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9A31">
      <w:pPr>
        <w:pStyle w:val="3"/>
        <w:ind w:left="0" w:leftChars="0" w:firstLine="3253" w:firstLineChars="900"/>
        <w:jc w:val="both"/>
        <w:rPr>
          <w:rFonts w:hint="eastAsia" w:ascii="仿宋" w:hAnsi="仿宋" w:eastAsia="仿宋" w:cs="仿宋"/>
        </w:rPr>
      </w:pPr>
      <w:r>
        <w:rPr>
          <w:rFonts w:hint="eastAsia" w:ascii="仿宋" w:hAnsi="仿宋" w:eastAsia="仿宋" w:cs="仿宋"/>
          <w:lang w:val="en-US" w:eastAsia="zh-CN"/>
        </w:rPr>
        <w:t>采购</w:t>
      </w:r>
      <w:r>
        <w:rPr>
          <w:rFonts w:hint="eastAsia" w:ascii="仿宋" w:hAnsi="仿宋" w:eastAsia="仿宋" w:cs="仿宋"/>
        </w:rPr>
        <w:t>文件获取登记表</w:t>
      </w:r>
    </w:p>
    <w:tbl>
      <w:tblPr>
        <w:tblStyle w:val="11"/>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4"/>
        <w:gridCol w:w="3340"/>
        <w:gridCol w:w="688"/>
        <w:gridCol w:w="752"/>
        <w:gridCol w:w="460"/>
        <w:gridCol w:w="3260"/>
      </w:tblGrid>
      <w:tr w14:paraId="128E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5A70759">
            <w:pPr>
              <w:pStyle w:val="18"/>
              <w:widowControl w:val="0"/>
              <w:spacing w:before="0" w:beforeAutospacing="0" w:after="0" w:afterAutospacing="0" w:line="60" w:lineRule="auto"/>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采购</w:t>
            </w:r>
            <w:r>
              <w:rPr>
                <w:rFonts w:hint="eastAsia" w:ascii="仿宋" w:hAnsi="仿宋" w:eastAsia="仿宋" w:cs="仿宋"/>
                <w:b/>
                <w:bCs/>
                <w:kern w:val="2"/>
                <w:sz w:val="24"/>
                <w:szCs w:val="24"/>
              </w:rPr>
              <w:t>项目名称</w:t>
            </w:r>
          </w:p>
        </w:tc>
        <w:tc>
          <w:tcPr>
            <w:tcW w:w="4028" w:type="dxa"/>
            <w:gridSpan w:val="2"/>
            <w:tcBorders>
              <w:top w:val="single" w:color="auto" w:sz="4" w:space="0"/>
              <w:left w:val="single" w:color="auto" w:sz="4" w:space="0"/>
              <w:bottom w:val="single" w:color="auto" w:sz="4" w:space="0"/>
              <w:right w:val="single" w:color="auto" w:sz="4" w:space="0"/>
            </w:tcBorders>
            <w:noWrap w:val="0"/>
            <w:vAlign w:val="center"/>
          </w:tcPr>
          <w:p w14:paraId="50FAA055">
            <w:pPr>
              <w:spacing w:line="60" w:lineRule="auto"/>
              <w:jc w:val="center"/>
              <w:rPr>
                <w:rFonts w:hint="eastAsia" w:ascii="仿宋" w:hAnsi="仿宋" w:eastAsia="仿宋" w:cs="仿宋"/>
                <w:b w:val="0"/>
                <w:bCs w:val="0"/>
                <w:sz w:val="24"/>
                <w:szCs w:val="24"/>
                <w:lang w:val="en-US" w:eastAsia="zh-CN"/>
              </w:rPr>
            </w:pPr>
            <w:r>
              <w:rPr>
                <w:rFonts w:hint="eastAsia" w:ascii="仿宋" w:hAnsi="仿宋" w:eastAsia="仿宋" w:cs="仿宋"/>
                <w:sz w:val="24"/>
                <w:szCs w:val="24"/>
                <w:highlight w:val="none"/>
                <w:lang w:val="en-US" w:eastAsia="zh-CN"/>
              </w:rPr>
              <w:t>广东省高州农业学校学生课桌椅、计算机室用凳及讲台采购项目</w:t>
            </w:r>
          </w:p>
        </w:tc>
        <w:tc>
          <w:tcPr>
            <w:tcW w:w="1212" w:type="dxa"/>
            <w:gridSpan w:val="2"/>
            <w:tcBorders>
              <w:top w:val="single" w:color="auto" w:sz="4" w:space="0"/>
              <w:left w:val="single" w:color="auto" w:sz="4" w:space="0"/>
              <w:bottom w:val="single" w:color="auto" w:sz="4" w:space="0"/>
              <w:right w:val="single" w:color="auto" w:sz="4" w:space="0"/>
            </w:tcBorders>
            <w:noWrap w:val="0"/>
            <w:vAlign w:val="center"/>
          </w:tcPr>
          <w:p w14:paraId="4ADEAEC4">
            <w:pPr>
              <w:spacing w:line="60" w:lineRule="auto"/>
              <w:jc w:val="center"/>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采购项目</w:t>
            </w:r>
            <w:r>
              <w:rPr>
                <w:rFonts w:hint="eastAsia" w:ascii="仿宋" w:hAnsi="仿宋" w:eastAsia="仿宋" w:cs="仿宋"/>
                <w:b/>
                <w:bCs/>
                <w:sz w:val="24"/>
                <w:szCs w:val="24"/>
              </w:rPr>
              <w:t>编号</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40C9E9FE">
            <w:pPr>
              <w:spacing w:line="60" w:lineRule="auto"/>
              <w:jc w:val="center"/>
              <w:rPr>
                <w:rFonts w:hint="default" w:ascii="仿宋" w:hAnsi="仿宋" w:eastAsia="仿宋" w:cs="仿宋"/>
                <w:b w:val="0"/>
                <w:bCs w:val="0"/>
                <w:color w:val="000000"/>
                <w:sz w:val="24"/>
                <w:szCs w:val="24"/>
                <w:lang w:val="en-US" w:eastAsia="zh-CN"/>
              </w:rPr>
            </w:pPr>
            <w:r>
              <w:rPr>
                <w:rFonts w:hint="default" w:ascii="仿宋" w:hAnsi="仿宋" w:eastAsia="仿宋" w:cs="仿宋"/>
                <w:b w:val="0"/>
                <w:bCs w:val="0"/>
                <w:color w:val="000000"/>
                <w:sz w:val="24"/>
                <w:szCs w:val="24"/>
                <w:lang w:val="en-US" w:eastAsia="zh-CN"/>
              </w:rPr>
              <w:t>SKMNCG2026010</w:t>
            </w:r>
          </w:p>
        </w:tc>
      </w:tr>
      <w:tr w14:paraId="4E3DF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18C15B72">
            <w:pPr>
              <w:pStyle w:val="18"/>
              <w:widowControl w:val="0"/>
              <w:spacing w:before="0" w:beforeAutospacing="0" w:after="0" w:afterAutospacing="0" w:line="60" w:lineRule="auto"/>
              <w:rPr>
                <w:rFonts w:hint="eastAsia" w:ascii="仿宋" w:hAnsi="仿宋" w:eastAsia="仿宋" w:cs="仿宋"/>
                <w:b/>
                <w:bCs/>
                <w:kern w:val="2"/>
              </w:rPr>
            </w:pPr>
            <w:r>
              <w:rPr>
                <w:rFonts w:hint="eastAsia" w:ascii="仿宋" w:hAnsi="仿宋" w:eastAsia="仿宋" w:cs="仿宋"/>
                <w:b/>
                <w:bCs/>
                <w:kern w:val="2"/>
                <w:lang w:val="en-US" w:eastAsia="zh-CN"/>
              </w:rPr>
              <w:t>采购</w:t>
            </w:r>
            <w:r>
              <w:rPr>
                <w:rFonts w:hint="eastAsia" w:ascii="仿宋" w:hAnsi="仿宋" w:eastAsia="仿宋" w:cs="仿宋"/>
                <w:b/>
                <w:bCs/>
                <w:kern w:val="2"/>
              </w:rPr>
              <w:t>代理机构</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2168D334">
            <w:pPr>
              <w:spacing w:line="60" w:lineRule="auto"/>
              <w:jc w:val="center"/>
              <w:rPr>
                <w:rFonts w:hint="eastAsia" w:ascii="仿宋" w:hAnsi="仿宋" w:eastAsia="仿宋" w:cs="仿宋"/>
                <w:sz w:val="24"/>
              </w:rPr>
            </w:pPr>
            <w:r>
              <w:rPr>
                <w:rFonts w:hint="eastAsia" w:ascii="仿宋" w:hAnsi="仿宋" w:eastAsia="仿宋" w:cs="仿宋"/>
                <w:sz w:val="24"/>
                <w:lang w:eastAsia="zh-CN"/>
              </w:rPr>
              <w:t>广州穗科建设管理有限公司</w:t>
            </w:r>
          </w:p>
        </w:tc>
      </w:tr>
      <w:tr w14:paraId="4B45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8C4487E">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供应商</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31CCCC5B">
            <w:pPr>
              <w:spacing w:line="60" w:lineRule="auto"/>
              <w:jc w:val="center"/>
              <w:rPr>
                <w:rFonts w:hint="eastAsia" w:ascii="仿宋" w:hAnsi="仿宋" w:eastAsia="仿宋" w:cs="仿宋"/>
                <w:sz w:val="24"/>
              </w:rPr>
            </w:pPr>
            <w:bookmarkStart w:id="0" w:name="_GoBack"/>
            <w:bookmarkEnd w:id="0"/>
          </w:p>
        </w:tc>
      </w:tr>
      <w:tr w14:paraId="44355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C9ABB64">
            <w:pPr>
              <w:spacing w:line="60" w:lineRule="auto"/>
              <w:jc w:val="center"/>
              <w:rPr>
                <w:rFonts w:hint="eastAsia" w:ascii="仿宋" w:hAnsi="仿宋" w:eastAsia="仿宋" w:cs="仿宋"/>
                <w:b/>
                <w:bCs/>
                <w:sz w:val="24"/>
              </w:rPr>
            </w:pPr>
            <w:r>
              <w:rPr>
                <w:rFonts w:hint="eastAsia" w:ascii="仿宋" w:hAnsi="仿宋" w:eastAsia="仿宋" w:cs="仿宋"/>
                <w:b/>
                <w:bCs/>
                <w:sz w:val="24"/>
              </w:rPr>
              <w:t>地  址</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3465585">
            <w:pPr>
              <w:spacing w:line="60" w:lineRule="auto"/>
              <w:jc w:val="center"/>
              <w:rPr>
                <w:rFonts w:hint="eastAsia" w:ascii="仿宋" w:hAnsi="仿宋" w:eastAsia="仿宋" w:cs="仿宋"/>
                <w:sz w:val="24"/>
              </w:rPr>
            </w:pPr>
          </w:p>
        </w:tc>
      </w:tr>
      <w:tr w14:paraId="5E7B8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18C4221">
            <w:pPr>
              <w:spacing w:line="60" w:lineRule="auto"/>
              <w:jc w:val="center"/>
              <w:rPr>
                <w:rFonts w:hint="eastAsia" w:ascii="仿宋" w:hAnsi="仿宋" w:eastAsia="仿宋" w:cs="仿宋"/>
                <w:b/>
                <w:bCs/>
                <w:sz w:val="24"/>
              </w:rPr>
            </w:pPr>
            <w:r>
              <w:rPr>
                <w:rFonts w:hint="eastAsia" w:ascii="仿宋" w:hAnsi="仿宋" w:eastAsia="仿宋" w:cs="仿宋"/>
                <w:b/>
                <w:bCs/>
                <w:sz w:val="24"/>
              </w:rPr>
              <w:t>联系人</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71444532">
            <w:pPr>
              <w:spacing w:line="60" w:lineRule="auto"/>
              <w:jc w:val="center"/>
              <w:rPr>
                <w:rFonts w:hint="eastAsia" w:ascii="仿宋" w:hAnsi="仿宋" w:eastAsia="仿宋" w:cs="仿宋"/>
                <w:sz w:val="24"/>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23D1B994">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联系电话</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7C00B54A">
            <w:pPr>
              <w:spacing w:line="60" w:lineRule="auto"/>
              <w:jc w:val="center"/>
              <w:rPr>
                <w:rFonts w:hint="eastAsia" w:ascii="仿宋" w:hAnsi="仿宋" w:eastAsia="仿宋" w:cs="仿宋"/>
                <w:sz w:val="24"/>
                <w:lang w:val="en-US" w:eastAsia="zh-CN"/>
              </w:rPr>
            </w:pPr>
          </w:p>
        </w:tc>
      </w:tr>
      <w:tr w14:paraId="39554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E1B8F83">
            <w:pPr>
              <w:spacing w:line="60" w:lineRule="auto"/>
              <w:jc w:val="center"/>
              <w:rPr>
                <w:rFonts w:hint="eastAsia" w:ascii="仿宋" w:hAnsi="仿宋" w:eastAsia="仿宋" w:cs="仿宋"/>
                <w:b/>
                <w:bCs/>
                <w:sz w:val="24"/>
              </w:rPr>
            </w:pPr>
            <w:r>
              <w:rPr>
                <w:rFonts w:hint="eastAsia" w:ascii="仿宋" w:hAnsi="仿宋" w:eastAsia="仿宋" w:cs="仿宋"/>
                <w:b/>
                <w:bCs/>
                <w:sz w:val="24"/>
              </w:rPr>
              <w:t>E-MAIL</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5AC2A48B">
            <w:pPr>
              <w:spacing w:line="60" w:lineRule="auto"/>
              <w:jc w:val="center"/>
              <w:rPr>
                <w:rFonts w:hint="eastAsia" w:ascii="仿宋" w:hAnsi="仿宋" w:eastAsia="仿宋" w:cs="仿宋"/>
                <w:sz w:val="24"/>
                <w:lang w:val="en-US" w:eastAsia="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DE63F8D">
            <w:pPr>
              <w:spacing w:line="60" w:lineRule="auto"/>
              <w:jc w:val="center"/>
              <w:rPr>
                <w:rFonts w:hint="eastAsia" w:ascii="仿宋" w:hAnsi="仿宋" w:eastAsia="仿宋" w:cs="仿宋"/>
                <w:b/>
                <w:bCs/>
                <w:sz w:val="24"/>
              </w:rPr>
            </w:pPr>
            <w:r>
              <w:rPr>
                <w:rFonts w:hint="eastAsia" w:ascii="仿宋" w:hAnsi="仿宋" w:eastAsia="仿宋" w:cs="仿宋"/>
                <w:b/>
                <w:bCs/>
                <w:sz w:val="24"/>
              </w:rPr>
              <w:t>文件售价</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0659566B">
            <w:pPr>
              <w:spacing w:line="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r>
      <w:tr w14:paraId="5DA2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6968B58">
            <w:pPr>
              <w:spacing w:line="60" w:lineRule="auto"/>
              <w:jc w:val="center"/>
              <w:rPr>
                <w:rFonts w:hint="eastAsia" w:ascii="仿宋" w:hAnsi="仿宋" w:eastAsia="仿宋" w:cs="仿宋"/>
                <w:b/>
                <w:bCs/>
                <w:sz w:val="24"/>
              </w:rPr>
            </w:pPr>
            <w:r>
              <w:rPr>
                <w:rFonts w:hint="eastAsia" w:ascii="仿宋" w:hAnsi="仿宋" w:eastAsia="仿宋" w:cs="仿宋"/>
                <w:b/>
                <w:bCs/>
                <w:sz w:val="24"/>
                <w:lang w:val="en-US" w:eastAsia="zh-CN"/>
              </w:rPr>
              <w:t>报名资料</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E6F747F">
            <w:pPr>
              <w:pStyle w:val="5"/>
              <w:keepNext w:val="0"/>
              <w:keepLines w:val="0"/>
              <w:pageBreakBefore w:val="0"/>
              <w:kinsoku/>
              <w:wordWrap/>
              <w:overflowPunct/>
              <w:topLinePunct w:val="0"/>
              <w:autoSpaceDE/>
              <w:autoSpaceDN/>
              <w:bidi w:val="0"/>
              <w:adjustRightInd/>
              <w:snapToGrid/>
              <w:spacing w:after="0" w:line="400" w:lineRule="exact"/>
              <w:ind w:firstLine="0" w:firstLineChars="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1、报名</w:t>
            </w:r>
            <w:r>
              <w:rPr>
                <w:rFonts w:hint="eastAsia" w:ascii="仿宋" w:hAnsi="仿宋" w:eastAsia="仿宋" w:cs="仿宋"/>
                <w:color w:val="auto"/>
                <w:sz w:val="24"/>
                <w:szCs w:val="24"/>
                <w:highlight w:val="none"/>
              </w:rPr>
              <w:t>方式：</w:t>
            </w:r>
          </w:p>
          <w:p w14:paraId="501BE5B8">
            <w:pPr>
              <w:pStyle w:val="19"/>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kern w:val="0"/>
                <w:sz w:val="24"/>
                <w:highlight w:val="none"/>
                <w:lang w:val="en-US" w:eastAsia="zh-CN" w:bidi="ar"/>
              </w:rPr>
              <w:t>询价</w:t>
            </w:r>
            <w:r>
              <w:rPr>
                <w:rFonts w:hint="eastAsia" w:ascii="仿宋" w:hAnsi="仿宋" w:eastAsia="仿宋" w:cs="仿宋"/>
                <w:color w:val="auto"/>
                <w:sz w:val="24"/>
                <w:szCs w:val="24"/>
                <w:highlight w:val="none"/>
                <w:lang w:val="en-US" w:eastAsia="zh-CN"/>
              </w:rPr>
              <w:t>文件以邮件方式发送，供应商需在以上时间段内按照报名方式要求发送报名资料到指定邮箱。</w:t>
            </w:r>
            <w:r>
              <w:rPr>
                <w:rFonts w:hint="default" w:ascii="仿宋" w:hAnsi="仿宋" w:eastAsia="仿宋" w:cs="仿宋"/>
                <w:color w:val="auto"/>
                <w:kern w:val="0"/>
                <w:sz w:val="24"/>
                <w:highlight w:val="none"/>
                <w:lang w:bidi="ar"/>
              </w:rPr>
              <w:t>符合资格的</w:t>
            </w:r>
            <w:r>
              <w:rPr>
                <w:rFonts w:hint="default" w:ascii="仿宋" w:hAnsi="仿宋" w:eastAsia="仿宋" w:cs="仿宋"/>
                <w:color w:val="auto"/>
                <w:kern w:val="0"/>
                <w:sz w:val="24"/>
                <w:highlight w:val="none"/>
                <w:lang w:eastAsia="zh-CN" w:bidi="ar"/>
              </w:rPr>
              <w:t>供应商</w:t>
            </w:r>
            <w:r>
              <w:rPr>
                <w:rFonts w:hint="default" w:ascii="仿宋" w:hAnsi="仿宋" w:eastAsia="仿宋" w:cs="仿宋"/>
                <w:color w:val="auto"/>
                <w:kern w:val="0"/>
                <w:sz w:val="24"/>
                <w:highlight w:val="none"/>
                <w:lang w:bidi="ar"/>
              </w:rPr>
              <w:t>将</w:t>
            </w:r>
            <w:r>
              <w:rPr>
                <w:rFonts w:hint="eastAsia" w:ascii="仿宋" w:hAnsi="仿宋" w:eastAsia="仿宋" w:cs="仿宋"/>
                <w:color w:val="auto"/>
                <w:kern w:val="0"/>
                <w:sz w:val="24"/>
                <w:highlight w:val="none"/>
                <w:lang w:eastAsia="zh-CN" w:bidi="ar"/>
              </w:rPr>
              <w:t>询价</w:t>
            </w:r>
            <w:r>
              <w:rPr>
                <w:rFonts w:hint="default" w:ascii="仿宋" w:hAnsi="仿宋" w:eastAsia="仿宋" w:cs="仿宋"/>
                <w:color w:val="auto"/>
                <w:kern w:val="0"/>
                <w:sz w:val="24"/>
                <w:highlight w:val="none"/>
                <w:lang w:bidi="ar"/>
              </w:rPr>
              <w:t>公告附件的《</w:t>
            </w:r>
            <w:r>
              <w:rPr>
                <w:rFonts w:hint="eastAsia" w:ascii="仿宋" w:hAnsi="仿宋" w:eastAsia="仿宋" w:cs="仿宋"/>
                <w:color w:val="auto"/>
                <w:kern w:val="0"/>
                <w:sz w:val="24"/>
                <w:highlight w:val="none"/>
                <w:lang w:eastAsia="zh-CN" w:bidi="ar"/>
              </w:rPr>
              <w:t>询价文件</w:t>
            </w:r>
            <w:r>
              <w:rPr>
                <w:rFonts w:hint="default" w:ascii="仿宋" w:hAnsi="仿宋" w:eastAsia="仿宋" w:cs="仿宋"/>
                <w:color w:val="auto"/>
                <w:kern w:val="0"/>
                <w:sz w:val="24"/>
                <w:highlight w:val="none"/>
                <w:lang w:eastAsia="zh-CN" w:bidi="ar"/>
              </w:rPr>
              <w:t>领取登记表</w:t>
            </w:r>
            <w:r>
              <w:rPr>
                <w:rFonts w:hint="default" w:ascii="仿宋" w:hAnsi="仿宋" w:eastAsia="仿宋" w:cs="仿宋"/>
                <w:color w:val="auto"/>
                <w:kern w:val="0"/>
                <w:sz w:val="24"/>
                <w:highlight w:val="none"/>
                <w:lang w:bidi="ar"/>
              </w:rPr>
              <w:t>》填写</w:t>
            </w:r>
            <w:r>
              <w:rPr>
                <w:rFonts w:hint="eastAsia" w:ascii="仿宋" w:hAnsi="仿宋" w:eastAsia="仿宋" w:cs="仿宋"/>
                <w:color w:val="auto"/>
                <w:kern w:val="0"/>
                <w:sz w:val="24"/>
                <w:highlight w:val="none"/>
                <w:lang w:val="en-US" w:eastAsia="zh-CN" w:bidi="ar"/>
              </w:rPr>
              <w:t>及其他盖章报名资料</w:t>
            </w:r>
            <w:r>
              <w:rPr>
                <w:rFonts w:hint="eastAsia" w:ascii="仿宋" w:hAnsi="仿宋" w:eastAsia="仿宋" w:cs="仿宋"/>
                <w:color w:val="auto"/>
                <w:sz w:val="24"/>
                <w:szCs w:val="24"/>
                <w:highlight w:val="none"/>
                <w:lang w:val="en-US" w:eastAsia="zh-CN"/>
              </w:rPr>
              <w:t>PDF扫描件</w:t>
            </w:r>
            <w:r>
              <w:rPr>
                <w:rFonts w:hint="default" w:ascii="仿宋" w:hAnsi="仿宋" w:eastAsia="仿宋" w:cs="仿宋"/>
                <w:color w:val="auto"/>
                <w:kern w:val="0"/>
                <w:sz w:val="24"/>
                <w:highlight w:val="none"/>
                <w:lang w:bidi="ar"/>
              </w:rPr>
              <w:t>发送至</w:t>
            </w:r>
            <w:r>
              <w:rPr>
                <w:rFonts w:hint="eastAsia" w:ascii="仿宋" w:hAnsi="仿宋" w:eastAsia="仿宋" w:cs="仿宋"/>
                <w:color w:val="auto"/>
                <w:kern w:val="0"/>
                <w:sz w:val="24"/>
                <w:highlight w:val="none"/>
                <w:lang w:val="en-US" w:eastAsia="zh-CN" w:bidi="ar"/>
              </w:rPr>
              <w:t>suikemn@163.com，为避免遗漏，邮件主题请注明：公司名称+广东省高州农业学校学生课桌椅、计算机室用凳及讲台采购项目。另外，建议报名供应商设置邮箱回执，及时了解邮件发送情况。递交响应文件当天，须同时递交盖章版报名资料原件。</w:t>
            </w:r>
          </w:p>
          <w:p w14:paraId="66C2494C">
            <w:pPr>
              <w:pStyle w:val="19"/>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2、报名资料:</w:t>
            </w:r>
          </w:p>
          <w:p w14:paraId="0462D98C">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bidi="ar-SA"/>
              </w:rPr>
              <w:t>（1）</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highlight w:val="none"/>
                <w:lang w:eastAsia="zh-CN" w:bidi="ar"/>
              </w:rPr>
              <w:t>询价文件</w:t>
            </w:r>
            <w:r>
              <w:rPr>
                <w:rFonts w:hint="default" w:ascii="仿宋" w:hAnsi="仿宋" w:eastAsia="仿宋" w:cs="仿宋"/>
                <w:color w:val="auto"/>
                <w:kern w:val="0"/>
                <w:sz w:val="24"/>
                <w:highlight w:val="none"/>
                <w:lang w:eastAsia="zh-CN" w:bidi="ar"/>
              </w:rPr>
              <w:t>领取登记表</w:t>
            </w:r>
            <w:r>
              <w:rPr>
                <w:rFonts w:hint="eastAsia" w:ascii="仿宋" w:hAnsi="仿宋" w:eastAsia="仿宋" w:cs="仿宋"/>
                <w:color w:val="auto"/>
                <w:sz w:val="24"/>
                <w:szCs w:val="24"/>
                <w:highlight w:val="none"/>
              </w:rPr>
              <w:t>》（见公告附件）</w:t>
            </w:r>
            <w:r>
              <w:rPr>
                <w:rFonts w:hint="eastAsia" w:ascii="仿宋" w:hAnsi="仿宋" w:eastAsia="仿宋" w:cs="仿宋"/>
                <w:color w:val="auto"/>
                <w:sz w:val="24"/>
                <w:szCs w:val="24"/>
                <w:highlight w:val="none"/>
                <w:lang w:val="en-US" w:eastAsia="zh-CN"/>
              </w:rPr>
              <w:t>;</w:t>
            </w:r>
          </w:p>
          <w:p w14:paraId="0A358B8B">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color w:val="auto"/>
                <w:kern w:val="0"/>
                <w:sz w:val="24"/>
                <w:highlight w:val="none"/>
                <w:lang w:bidi="ar"/>
              </w:rPr>
              <w:t>（2）</w:t>
            </w:r>
            <w:r>
              <w:rPr>
                <w:rFonts w:hint="eastAsia" w:ascii="仿宋" w:hAnsi="仿宋" w:eastAsia="仿宋" w:cs="仿宋"/>
                <w:sz w:val="24"/>
                <w:szCs w:val="24"/>
                <w:highlight w:val="none"/>
              </w:rPr>
              <w:t>有效的营业执照（或事业法人登记证或身份证等相关证明）副本复印件。分支机构投标的，须提供总公司和分公司营业执照副本复印件，总公司出具给分支机构的授权书</w:t>
            </w:r>
            <w:r>
              <w:rPr>
                <w:rFonts w:hint="eastAsia" w:ascii="仿宋" w:hAnsi="仿宋" w:eastAsia="仿宋" w:cs="仿宋"/>
                <w:sz w:val="24"/>
                <w:szCs w:val="24"/>
                <w:highlight w:val="none"/>
                <w:lang w:eastAsia="zh-CN"/>
              </w:rPr>
              <w:t>（</w:t>
            </w:r>
            <w:r>
              <w:rPr>
                <w:rFonts w:hint="eastAsia" w:ascii="仿宋" w:hAnsi="仿宋" w:eastAsia="仿宋" w:cs="仿宋"/>
                <w:sz w:val="24"/>
                <w:highlight w:val="none"/>
                <w:lang w:val="en-US" w:eastAsia="zh-CN"/>
              </w:rPr>
              <w:t>复印件加盖公章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6BE98A27">
            <w:pPr>
              <w:pStyle w:val="5"/>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kern w:val="2"/>
                <w:lang w:val="en-US" w:eastAsia="zh-CN"/>
              </w:rPr>
            </w:pPr>
            <w:r>
              <w:rPr>
                <w:rFonts w:hint="eastAsia" w:ascii="仿宋" w:hAnsi="仿宋" w:eastAsia="仿宋" w:cs="仿宋"/>
                <w:color w:val="auto"/>
                <w:kern w:val="0"/>
                <w:sz w:val="24"/>
                <w:highlight w:val="none"/>
                <w:lang w:bidi="ar"/>
              </w:rPr>
              <w:t>（3）</w:t>
            </w:r>
            <w:r>
              <w:rPr>
                <w:rFonts w:hint="eastAsia" w:ascii="仿宋" w:hAnsi="仿宋" w:eastAsia="仿宋" w:cs="仿宋"/>
                <w:sz w:val="24"/>
                <w:szCs w:val="24"/>
                <w:highlight w:val="none"/>
              </w:rPr>
              <w:t>法定代表人证明书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及法定代表人身份证复印件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和法定代表人授权委托书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及授权代表身份证复印件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；（如法定代表人亲自办理获取</w:t>
            </w:r>
            <w:r>
              <w:rPr>
                <w:rFonts w:hint="eastAsia" w:ascii="仿宋" w:hAnsi="仿宋" w:eastAsia="仿宋" w:cs="仿宋"/>
                <w:sz w:val="24"/>
                <w:szCs w:val="24"/>
                <w:highlight w:val="none"/>
                <w:lang w:val="en-US" w:eastAsia="zh-CN"/>
              </w:rPr>
              <w:t>采购文件</w:t>
            </w:r>
            <w:r>
              <w:rPr>
                <w:rFonts w:hint="eastAsia" w:ascii="仿宋" w:hAnsi="仿宋" w:eastAsia="仿宋" w:cs="仿宋"/>
                <w:sz w:val="24"/>
                <w:szCs w:val="24"/>
                <w:highlight w:val="none"/>
              </w:rPr>
              <w:t>事宜的，无需提交法定代表人授权委托书及授权代表身份证复印件。）</w:t>
            </w:r>
          </w:p>
        </w:tc>
      </w:tr>
      <w:tr w14:paraId="73BDC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8814DC">
            <w:pPr>
              <w:spacing w:line="60" w:lineRule="auto"/>
              <w:jc w:val="center"/>
              <w:rPr>
                <w:rFonts w:hint="eastAsia" w:ascii="仿宋" w:hAnsi="仿宋" w:eastAsia="仿宋" w:cs="仿宋"/>
                <w:b/>
                <w:bCs/>
                <w:sz w:val="24"/>
              </w:rPr>
            </w:pPr>
            <w:r>
              <w:rPr>
                <w:rFonts w:hint="eastAsia" w:ascii="仿宋" w:hAnsi="仿宋" w:eastAsia="仿宋" w:cs="仿宋"/>
                <w:b/>
                <w:bCs/>
                <w:sz w:val="24"/>
              </w:rPr>
              <w:t>领取</w:t>
            </w:r>
            <w:r>
              <w:rPr>
                <w:rFonts w:hint="eastAsia" w:ascii="仿宋" w:hAnsi="仿宋" w:eastAsia="仿宋" w:cs="仿宋"/>
                <w:b/>
                <w:bCs/>
                <w:sz w:val="24"/>
                <w:lang w:val="en-US" w:eastAsia="zh-CN"/>
              </w:rPr>
              <w:t>采购文件</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5518B858">
            <w:pPr>
              <w:pStyle w:val="18"/>
              <w:widowControl w:val="0"/>
              <w:spacing w:before="0" w:beforeAutospacing="0" w:after="0" w:afterAutospacing="0" w:line="60" w:lineRule="auto"/>
              <w:rPr>
                <w:rFonts w:hint="eastAsia" w:ascii="仿宋" w:hAnsi="仿宋" w:eastAsia="仿宋" w:cs="仿宋"/>
                <w:kern w:val="2"/>
              </w:rPr>
            </w:pPr>
          </w:p>
          <w:p w14:paraId="460F815B">
            <w:pPr>
              <w:spacing w:line="60" w:lineRule="auto"/>
              <w:jc w:val="both"/>
              <w:rPr>
                <w:rFonts w:hint="eastAsia" w:ascii="仿宋" w:hAnsi="仿宋" w:eastAsia="仿宋" w:cs="仿宋"/>
                <w:sz w:val="24"/>
              </w:rPr>
            </w:pPr>
            <w:r>
              <w:rPr>
                <w:rFonts w:hint="eastAsia" w:ascii="仿宋" w:hAnsi="仿宋" w:eastAsia="仿宋" w:cs="仿宋"/>
                <w:sz w:val="24"/>
              </w:rPr>
              <w:t xml:space="preserve">签名：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r w14:paraId="58FD2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781F4CD">
            <w:pPr>
              <w:spacing w:line="60" w:lineRule="auto"/>
              <w:jc w:val="center"/>
              <w:rPr>
                <w:rFonts w:hint="eastAsia" w:ascii="仿宋" w:hAnsi="仿宋" w:eastAsia="仿宋" w:cs="仿宋"/>
                <w:b/>
                <w:bCs/>
                <w:sz w:val="24"/>
              </w:rPr>
            </w:pPr>
            <w:r>
              <w:rPr>
                <w:rFonts w:hint="eastAsia" w:ascii="仿宋" w:hAnsi="仿宋" w:eastAsia="仿宋" w:cs="仿宋"/>
                <w:b/>
                <w:bCs/>
                <w:sz w:val="24"/>
              </w:rPr>
              <w:t>备   注</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10140208">
            <w:pPr>
              <w:pStyle w:val="19"/>
              <w:keepNext w:val="0"/>
              <w:keepLines w:val="0"/>
              <w:pageBreakBefore w:val="0"/>
              <w:widowControl/>
              <w:kinsoku/>
              <w:wordWrap/>
              <w:overflowPunct/>
              <w:topLinePunct w:val="0"/>
              <w:autoSpaceDE/>
              <w:autoSpaceDN/>
              <w:bidi w:val="0"/>
              <w:adjustRightInd/>
              <w:snapToGrid/>
              <w:spacing w:line="400" w:lineRule="exac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1、实际供应商的称谓必须与报名时的一致，否则其响应文件无效。</w:t>
            </w:r>
          </w:p>
          <w:p w14:paraId="49F276D9">
            <w:pPr>
              <w:pStyle w:val="19"/>
              <w:keepNext w:val="0"/>
              <w:keepLines w:val="0"/>
              <w:pageBreakBefore w:val="0"/>
              <w:widowControl/>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rPr>
            </w:pPr>
            <w:r>
              <w:rPr>
                <w:rFonts w:hint="eastAsia" w:ascii="仿宋" w:hAnsi="仿宋" w:eastAsia="仿宋" w:cs="仿宋"/>
                <w:kern w:val="2"/>
                <w:sz w:val="24"/>
                <w:szCs w:val="24"/>
                <w:lang w:val="en-US" w:eastAsia="zh-CN" w:bidi="ar-SA"/>
              </w:rPr>
              <w:t>2、采购代理机构对响应供应商提交的证件资料的核对，不代表其资格的确认。响应供应商的资格最终以评标委员会根据其响应文件中的相关资料作出的评审结论为准</w:t>
            </w:r>
            <w:r>
              <w:rPr>
                <w:rFonts w:hint="eastAsia" w:ascii="仿宋" w:hAnsi="仿宋" w:eastAsia="仿宋" w:cs="仿宋"/>
                <w:kern w:val="2"/>
                <w:sz w:val="22"/>
                <w:szCs w:val="22"/>
                <w:lang w:val="en-US" w:eastAsia="zh-CN" w:bidi="ar-SA"/>
              </w:rPr>
              <w:t>。</w:t>
            </w:r>
          </w:p>
        </w:tc>
      </w:tr>
    </w:tbl>
    <w:p w14:paraId="066101E8">
      <w:pPr>
        <w:rPr>
          <w:rFonts w:hint="eastAsia" w:ascii="仿宋" w:hAnsi="仿宋" w:eastAsia="仿宋" w:cs="仿宋"/>
        </w:rPr>
      </w:pPr>
    </w:p>
    <w:sectPr>
      <w:headerReference r:id="rId3" w:type="default"/>
      <w:pgSz w:w="11906" w:h="16838"/>
      <w:pgMar w:top="1134"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8F1D">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2RlNGY3MTFmYTYyODA3ZDgyNjgzOThlZDk0NmEifQ=="/>
  </w:docVars>
  <w:rsids>
    <w:rsidRoot w:val="579032BD"/>
    <w:rsid w:val="00983381"/>
    <w:rsid w:val="00995272"/>
    <w:rsid w:val="00F80879"/>
    <w:rsid w:val="020B3100"/>
    <w:rsid w:val="020E4E9A"/>
    <w:rsid w:val="025E0A8B"/>
    <w:rsid w:val="02A2599B"/>
    <w:rsid w:val="0413618B"/>
    <w:rsid w:val="050634CF"/>
    <w:rsid w:val="056A0FE4"/>
    <w:rsid w:val="07DD49A7"/>
    <w:rsid w:val="08766D68"/>
    <w:rsid w:val="0AB6579A"/>
    <w:rsid w:val="0B932E58"/>
    <w:rsid w:val="0CF52D24"/>
    <w:rsid w:val="0D90516F"/>
    <w:rsid w:val="0EE83C31"/>
    <w:rsid w:val="0EFD3748"/>
    <w:rsid w:val="11664174"/>
    <w:rsid w:val="11D1508B"/>
    <w:rsid w:val="12026A55"/>
    <w:rsid w:val="129F0E57"/>
    <w:rsid w:val="142F301A"/>
    <w:rsid w:val="157D390C"/>
    <w:rsid w:val="15CE7D54"/>
    <w:rsid w:val="17181277"/>
    <w:rsid w:val="176F4EEF"/>
    <w:rsid w:val="17720614"/>
    <w:rsid w:val="18FC386E"/>
    <w:rsid w:val="19804A87"/>
    <w:rsid w:val="1AC37F9D"/>
    <w:rsid w:val="1BE6171F"/>
    <w:rsid w:val="1D3908B2"/>
    <w:rsid w:val="1D750855"/>
    <w:rsid w:val="1EBD79C6"/>
    <w:rsid w:val="20AE67A8"/>
    <w:rsid w:val="219E73D9"/>
    <w:rsid w:val="24DA6D1B"/>
    <w:rsid w:val="252569C2"/>
    <w:rsid w:val="25D8070E"/>
    <w:rsid w:val="25F763D0"/>
    <w:rsid w:val="26013B36"/>
    <w:rsid w:val="269D2120"/>
    <w:rsid w:val="273E52E7"/>
    <w:rsid w:val="27D362FA"/>
    <w:rsid w:val="28BA4395"/>
    <w:rsid w:val="2973261D"/>
    <w:rsid w:val="2A072DB0"/>
    <w:rsid w:val="2B5C2071"/>
    <w:rsid w:val="2C1C0428"/>
    <w:rsid w:val="2CC7780E"/>
    <w:rsid w:val="2CD94E8D"/>
    <w:rsid w:val="2E063A51"/>
    <w:rsid w:val="30D84097"/>
    <w:rsid w:val="31E810FE"/>
    <w:rsid w:val="3293564F"/>
    <w:rsid w:val="34BD2503"/>
    <w:rsid w:val="35BF3897"/>
    <w:rsid w:val="36080591"/>
    <w:rsid w:val="38B55105"/>
    <w:rsid w:val="38C41BC4"/>
    <w:rsid w:val="39F672D7"/>
    <w:rsid w:val="39FC0DCA"/>
    <w:rsid w:val="3A08037B"/>
    <w:rsid w:val="3A864E1C"/>
    <w:rsid w:val="3B18206E"/>
    <w:rsid w:val="3B4A6210"/>
    <w:rsid w:val="3BD82081"/>
    <w:rsid w:val="3D6E3650"/>
    <w:rsid w:val="3DCA2552"/>
    <w:rsid w:val="3EC62E64"/>
    <w:rsid w:val="3F0B38D1"/>
    <w:rsid w:val="3FB0779E"/>
    <w:rsid w:val="40B86F28"/>
    <w:rsid w:val="40C71C78"/>
    <w:rsid w:val="40F24213"/>
    <w:rsid w:val="41D2534A"/>
    <w:rsid w:val="420714A8"/>
    <w:rsid w:val="441A18D2"/>
    <w:rsid w:val="446F2689"/>
    <w:rsid w:val="46026DAB"/>
    <w:rsid w:val="475A49C5"/>
    <w:rsid w:val="47917E76"/>
    <w:rsid w:val="48681924"/>
    <w:rsid w:val="4A1101F4"/>
    <w:rsid w:val="4B6C2867"/>
    <w:rsid w:val="4D73120E"/>
    <w:rsid w:val="4F271864"/>
    <w:rsid w:val="50AF352B"/>
    <w:rsid w:val="525C7843"/>
    <w:rsid w:val="54B1302F"/>
    <w:rsid w:val="56A9750F"/>
    <w:rsid w:val="56DE4CCA"/>
    <w:rsid w:val="579032BD"/>
    <w:rsid w:val="58177152"/>
    <w:rsid w:val="58344760"/>
    <w:rsid w:val="587358E6"/>
    <w:rsid w:val="5A2D735E"/>
    <w:rsid w:val="5B904C7C"/>
    <w:rsid w:val="5BCF4D32"/>
    <w:rsid w:val="5C2142B1"/>
    <w:rsid w:val="5D63011D"/>
    <w:rsid w:val="5EC40F21"/>
    <w:rsid w:val="61465CA7"/>
    <w:rsid w:val="61696F21"/>
    <w:rsid w:val="61933BE4"/>
    <w:rsid w:val="62715560"/>
    <w:rsid w:val="64FE5F3C"/>
    <w:rsid w:val="65681681"/>
    <w:rsid w:val="69605D58"/>
    <w:rsid w:val="6BCF5E83"/>
    <w:rsid w:val="6C550A0A"/>
    <w:rsid w:val="6C6A066C"/>
    <w:rsid w:val="6C7D1A45"/>
    <w:rsid w:val="6DA45D39"/>
    <w:rsid w:val="6DE820AC"/>
    <w:rsid w:val="6E4B07DB"/>
    <w:rsid w:val="6E6F7F99"/>
    <w:rsid w:val="6FCC5BB0"/>
    <w:rsid w:val="70952446"/>
    <w:rsid w:val="712775FC"/>
    <w:rsid w:val="740A4BCB"/>
    <w:rsid w:val="74E11561"/>
    <w:rsid w:val="75635339"/>
    <w:rsid w:val="75F1497B"/>
    <w:rsid w:val="76A656F6"/>
    <w:rsid w:val="78071B2D"/>
    <w:rsid w:val="78B82651"/>
    <w:rsid w:val="79DD399E"/>
    <w:rsid w:val="79E47F9A"/>
    <w:rsid w:val="7A560C6E"/>
    <w:rsid w:val="7D1709F8"/>
    <w:rsid w:val="7D524344"/>
    <w:rsid w:val="7E107554"/>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tabs>
        <w:tab w:val="left" w:pos="1134"/>
      </w:tabs>
      <w:spacing w:before="260" w:after="260"/>
      <w:ind w:leftChars="540" w:firstLine="2288" w:firstLineChars="633"/>
      <w:outlineLvl w:val="1"/>
    </w:pPr>
    <w:rPr>
      <w:rFonts w:hint="eastAsia" w:ascii="宋体" w:hAnsi="Arial" w:cs="Arial"/>
      <w:b/>
      <w:bCs/>
      <w:color w:val="000000"/>
      <w:sz w:val="36"/>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0"/>
    <w:pPr>
      <w:spacing w:after="120"/>
    </w:pPr>
  </w:style>
  <w:style w:type="paragraph" w:styleId="6">
    <w:name w:val="Plain Text"/>
    <w:basedOn w:val="1"/>
    <w:next w:val="7"/>
    <w:unhideWhenUsed/>
    <w:qFormat/>
    <w:uiPriority w:val="99"/>
    <w:rPr>
      <w:rFonts w:ascii="宋体" w:hAnsi="Courier New" w:cs="Courier New"/>
      <w:szCs w:val="21"/>
    </w:rPr>
  </w:style>
  <w:style w:type="paragraph" w:customStyle="1" w:styleId="7">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8">
    <w:name w:val="footer"/>
    <w:basedOn w:val="1"/>
    <w:qFormat/>
    <w:uiPriority w:val="0"/>
    <w:pPr>
      <w:tabs>
        <w:tab w:val="center" w:pos="4153"/>
        <w:tab w:val="right" w:pos="8306"/>
      </w:tabs>
      <w:snapToGrid w:val="0"/>
      <w:spacing w:line="400" w:lineRule="exact"/>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1"/>
    <w:qFormat/>
    <w:uiPriority w:val="0"/>
    <w:pPr>
      <w:ind w:firstLine="420" w:firstLineChars="100"/>
    </w:pPr>
    <w:rPr>
      <w:rFonts w:ascii="Times New Roman" w:hAnsi="Times New Roman" w:eastAsia="宋体" w:cs="Times New Roman"/>
    </w:rPr>
  </w:style>
  <w:style w:type="character" w:styleId="13">
    <w:name w:val="FollowedHyperlink"/>
    <w:basedOn w:val="12"/>
    <w:qFormat/>
    <w:uiPriority w:val="0"/>
    <w:rPr>
      <w:rFonts w:hint="eastAsia" w:ascii="黑体" w:hAnsi="宋体" w:eastAsia="黑体" w:cs="黑体"/>
      <w:color w:val="000000"/>
      <w:u w:val="none"/>
    </w:rPr>
  </w:style>
  <w:style w:type="character" w:styleId="14">
    <w:name w:val="Hyperlink"/>
    <w:basedOn w:val="12"/>
    <w:qFormat/>
    <w:uiPriority w:val="0"/>
    <w:rPr>
      <w:rFonts w:ascii="黑体" w:hAnsi="宋体" w:eastAsia="黑体" w:cs="黑体"/>
      <w:color w:val="000000"/>
      <w:u w:val="none"/>
    </w:rPr>
  </w:style>
  <w:style w:type="paragraph" w:customStyle="1" w:styleId="15">
    <w:name w:val="正文正"/>
    <w:basedOn w:val="1"/>
    <w:qFormat/>
    <w:uiPriority w:val="0"/>
    <w:pPr>
      <w:spacing w:line="560" w:lineRule="exact"/>
      <w:ind w:firstLine="561"/>
    </w:pPr>
    <w:rPr>
      <w:rFonts w:eastAsia="仿宋_GB2312"/>
      <w:sz w:val="28"/>
      <w:szCs w:val="24"/>
    </w:rPr>
  </w:style>
  <w:style w:type="paragraph" w:customStyle="1" w:styleId="16">
    <w:name w:val="UserStyle_0"/>
    <w:basedOn w:val="1"/>
    <w:qFormat/>
    <w:uiPriority w:val="0"/>
    <w:pPr>
      <w:spacing w:line="420" w:lineRule="atLeast"/>
      <w:jc w:val="left"/>
      <w:textAlignment w:val="baseline"/>
    </w:pPr>
    <w:rPr>
      <w:kern w:val="0"/>
      <w:sz w:val="21"/>
      <w:lang w:val="en-US" w:eastAsia="zh-CN" w:bidi="ar-SA"/>
    </w:rPr>
  </w:style>
  <w:style w:type="paragraph" w:customStyle="1" w:styleId="17">
    <w:name w:val="Heading2"/>
    <w:basedOn w:val="1"/>
    <w:next w:val="1"/>
    <w:qFormat/>
    <w:uiPriority w:val="0"/>
    <w:pPr>
      <w:keepNext/>
      <w:keepLines/>
      <w:spacing w:before="260" w:after="260" w:line="440" w:lineRule="exact"/>
      <w:ind w:firstLineChars="0"/>
      <w:jc w:val="left"/>
      <w:textAlignment w:val="baseline"/>
    </w:pPr>
    <w:rPr>
      <w:rFonts w:ascii="Arial" w:hAnsi="Arial"/>
      <w:b/>
      <w:kern w:val="0"/>
      <w:sz w:val="30"/>
      <w:lang w:val="en-US" w:eastAsia="zh-CN" w:bidi="ar-SA"/>
    </w:rPr>
  </w:style>
  <w:style w:type="paragraph" w:customStyle="1" w:styleId="1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652</Words>
  <Characters>694</Characters>
  <Lines>0</Lines>
  <Paragraphs>0</Paragraphs>
  <TotalTime>1</TotalTime>
  <ScaleCrop>false</ScaleCrop>
  <LinksUpToDate>false</LinksUpToDate>
  <CharactersWithSpaces>744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2019-01-25T02:43:00Z</dcterms:created>
  <dc:creator>诺。</dc:creator>
  <cp:lastModifiedBy>肥崽崽啊</cp:lastModifiedBy>
  <cp:lastPrinted>2025-07-22T07:19:00Z</cp:lastPrinted>
  <dcterms:modified xsi:type="dcterms:W3CDTF">2026-08-03T01:48:48Z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87D7DB0DC4354BA6AB91835AE3CDD3F5</vt:lpwstr>
  </property>
  <property fmtid="{D5CDD505-2E9C-101B-9397-08002B2CF9AE}" pid="4" name="KSOTemplateDocerSaveRecord">
    <vt:lpwstr>eyJoZGlkIjoiOGRjNzFiOWQ4NTA2MjBlNjIyNzcyZWIzMzVlZWEwNmIiLCJ1c2VySWQiOiIyODE4MjQ0NzAifQ==</vt:lpwstr>
  </property>
</Properties>
</file>