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Calibri" w:hAnsi="Calibri" w:eastAsia="仿宋_GB2312"/>
          <w:b/>
          <w:color w:val="auto"/>
          <w:kern w:val="2"/>
          <w:sz w:val="44"/>
          <w:szCs w:val="44"/>
          <w:highlight w:val="none"/>
        </w:rPr>
      </w:pPr>
      <w:bookmarkStart w:id="0" w:name="_GoBack"/>
      <w:r>
        <w:rPr>
          <w:rFonts w:hint="eastAsia" w:ascii="Calibri" w:hAnsi="Calibri" w:eastAsia="仿宋_GB2312"/>
          <w:b/>
          <w:color w:val="auto"/>
          <w:kern w:val="2"/>
          <w:sz w:val="28"/>
          <w:szCs w:val="28"/>
          <w:highlight w:val="none"/>
        </w:rPr>
        <w:t>附件1：招标文件发售登记表</w:t>
      </w:r>
    </w:p>
    <w:bookmarkEnd w:id="0"/>
    <w:tbl>
      <w:tblPr>
        <w:tblStyle w:val="4"/>
        <w:tblpPr w:leftFromText="180" w:rightFromText="180" w:vertAnchor="text" w:horzAnchor="page" w:tblpX="802" w:tblpY="259"/>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568" w:type="dxa"/>
            <w:gridSpan w:val="2"/>
          </w:tcPr>
          <w:p>
            <w:pPr>
              <w:jc w:val="center"/>
              <w:rPr>
                <w:rFonts w:hAnsi="宋体"/>
                <w:color w:val="auto"/>
                <w:kern w:val="2"/>
                <w:sz w:val="22"/>
                <w:szCs w:val="22"/>
                <w:highlight w:val="none"/>
              </w:rPr>
            </w:pPr>
            <w:r>
              <w:rPr>
                <w:rFonts w:hint="eastAsia" w:hAnsi="宋体"/>
                <w:color w:val="auto"/>
                <w:kern w:val="2"/>
                <w:sz w:val="22"/>
                <w:szCs w:val="22"/>
                <w:highlight w:val="none"/>
              </w:rPr>
              <w:t>项目名称</w:t>
            </w:r>
          </w:p>
        </w:tc>
        <w:tc>
          <w:tcPr>
            <w:tcW w:w="6855" w:type="dxa"/>
            <w:gridSpan w:val="2"/>
            <w:vAlign w:val="center"/>
          </w:tcPr>
          <w:p>
            <w:pPr>
              <w:jc w:val="center"/>
              <w:rPr>
                <w:rFonts w:hAnsi="宋体"/>
                <w:color w:val="auto"/>
                <w:kern w:val="2"/>
                <w:sz w:val="22"/>
                <w:szCs w:val="22"/>
                <w:highlight w:val="none"/>
              </w:rPr>
            </w:pPr>
            <w:r>
              <w:rPr>
                <w:rFonts w:hint="eastAsia" w:hAnsi="宋体"/>
                <w:color w:val="auto"/>
                <w:kern w:val="2"/>
                <w:sz w:val="22"/>
                <w:szCs w:val="22"/>
                <w:highlight w:val="none"/>
              </w:rPr>
              <w:t>中国人寿广州市分公司郊县支公司2025-2026年物业服务项目</w:t>
            </w:r>
          </w:p>
        </w:tc>
        <w:tc>
          <w:tcPr>
            <w:tcW w:w="2595" w:type="dxa"/>
            <w:vAlign w:val="center"/>
          </w:tcPr>
          <w:p>
            <w:pPr>
              <w:jc w:val="center"/>
              <w:rPr>
                <w:rFonts w:hAnsi="宋体"/>
                <w:color w:val="auto"/>
                <w:kern w:val="2"/>
                <w:sz w:val="22"/>
                <w:szCs w:val="22"/>
                <w:highlight w:val="none"/>
              </w:rPr>
            </w:pPr>
            <w:r>
              <w:rPr>
                <w:rFonts w:hint="eastAsia" w:hAnsi="宋体"/>
                <w:color w:val="auto"/>
                <w:kern w:val="2"/>
                <w:sz w:val="22"/>
                <w:szCs w:val="22"/>
                <w:highlight w:val="none"/>
              </w:rPr>
              <w:t>购买招标文件日期</w:t>
            </w:r>
          </w:p>
        </w:tc>
        <w:tc>
          <w:tcPr>
            <w:tcW w:w="2337" w:type="dxa"/>
            <w:vAlign w:val="center"/>
          </w:tcPr>
          <w:p>
            <w:pPr>
              <w:jc w:val="center"/>
              <w:rPr>
                <w:rFonts w:hAnsi="宋体"/>
                <w:color w:val="auto"/>
                <w:kern w:val="2"/>
                <w:sz w:val="22"/>
                <w:szCs w:val="22"/>
                <w:highlight w:val="none"/>
              </w:rPr>
            </w:pPr>
            <w:r>
              <w:rPr>
                <w:rFonts w:hint="eastAsia" w:hAnsi="宋体" w:cs="宋体"/>
                <w:color w:val="auto"/>
                <w:kern w:val="2"/>
                <w:sz w:val="22"/>
                <w:szCs w:val="22"/>
                <w:highlight w:val="none"/>
              </w:rPr>
              <w:t>2025</w:t>
            </w:r>
            <w:r>
              <w:rPr>
                <w:rFonts w:hint="eastAsia" w:hAnsi="宋体"/>
                <w:color w:val="auto"/>
                <w:kern w:val="2"/>
                <w:sz w:val="22"/>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68" w:type="dxa"/>
            <w:gridSpan w:val="2"/>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招标项目编号</w:t>
            </w:r>
          </w:p>
        </w:tc>
        <w:tc>
          <w:tcPr>
            <w:tcW w:w="6855" w:type="dxa"/>
            <w:gridSpan w:val="2"/>
            <w:vAlign w:val="center"/>
          </w:tcPr>
          <w:p>
            <w:pPr>
              <w:spacing w:before="160"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SKZBDL2025057</w:t>
            </w:r>
          </w:p>
        </w:tc>
        <w:tc>
          <w:tcPr>
            <w:tcW w:w="2595" w:type="dxa"/>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文件价格（元/套）</w:t>
            </w:r>
          </w:p>
        </w:tc>
        <w:tc>
          <w:tcPr>
            <w:tcW w:w="2337" w:type="dxa"/>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98" w:type="dxa"/>
            <w:vMerge w:val="restart"/>
            <w:textDirection w:val="tbRlV"/>
          </w:tcPr>
          <w:p>
            <w:pPr>
              <w:ind w:left="113" w:right="113"/>
              <w:jc w:val="center"/>
              <w:rPr>
                <w:rFonts w:hAnsi="宋体" w:cs="宋体"/>
                <w:color w:val="auto"/>
                <w:kern w:val="2"/>
                <w:sz w:val="22"/>
                <w:szCs w:val="22"/>
                <w:highlight w:val="none"/>
              </w:rPr>
            </w:pPr>
            <w:r>
              <w:rPr>
                <w:rFonts w:hint="eastAsia" w:hAnsi="宋体" w:cs="宋体"/>
                <w:color w:val="auto"/>
                <w:kern w:val="2"/>
                <w:sz w:val="22"/>
                <w:szCs w:val="22"/>
                <w:highlight w:val="none"/>
              </w:rPr>
              <w:t>投标单位信息</w:t>
            </w:r>
          </w:p>
        </w:tc>
        <w:tc>
          <w:tcPr>
            <w:tcW w:w="2670" w:type="dxa"/>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投标单位名称</w:t>
            </w:r>
          </w:p>
        </w:tc>
        <w:tc>
          <w:tcPr>
            <w:tcW w:w="11787" w:type="dxa"/>
            <w:gridSpan w:val="4"/>
            <w:vAlign w:val="center"/>
          </w:tcPr>
          <w:p>
            <w:pPr>
              <w:ind w:right="480"/>
              <w:jc w:val="center"/>
              <w:rPr>
                <w:rFonts w:hAnsi="宋体" w:cs="宋体"/>
                <w:color w:val="auto"/>
                <w:kern w:val="2"/>
                <w:sz w:val="22"/>
                <w:szCs w:val="22"/>
                <w:highlight w:val="none"/>
              </w:rPr>
            </w:pPr>
            <w:r>
              <w:rPr>
                <w:rFonts w:hint="eastAsia" w:hAnsi="宋体" w:cs="宋体"/>
                <w:b/>
                <w:bCs/>
                <w:color w:val="auto"/>
                <w:kern w:val="2"/>
                <w:sz w:val="22"/>
                <w:szCs w:val="22"/>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98" w:type="dxa"/>
            <w:vMerge w:val="continue"/>
          </w:tcPr>
          <w:p>
            <w:pPr>
              <w:jc w:val="center"/>
              <w:rPr>
                <w:rFonts w:hAnsi="宋体" w:cs="宋体"/>
                <w:color w:val="auto"/>
                <w:kern w:val="2"/>
                <w:sz w:val="22"/>
                <w:szCs w:val="22"/>
                <w:highlight w:val="none"/>
              </w:rPr>
            </w:pPr>
          </w:p>
        </w:tc>
        <w:tc>
          <w:tcPr>
            <w:tcW w:w="2670" w:type="dxa"/>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投标单位地址</w:t>
            </w:r>
          </w:p>
        </w:tc>
        <w:tc>
          <w:tcPr>
            <w:tcW w:w="11787" w:type="dxa"/>
            <w:gridSpan w:val="4"/>
          </w:tcPr>
          <w:p>
            <w:pPr>
              <w:jc w:val="both"/>
              <w:rPr>
                <w:rFonts w:hAnsi="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tcPr>
          <w:p>
            <w:pPr>
              <w:jc w:val="center"/>
              <w:rPr>
                <w:rFonts w:hAnsi="宋体" w:cs="宋体"/>
                <w:color w:val="auto"/>
                <w:kern w:val="2"/>
                <w:sz w:val="22"/>
                <w:szCs w:val="22"/>
                <w:highlight w:val="none"/>
              </w:rPr>
            </w:pPr>
          </w:p>
        </w:tc>
        <w:tc>
          <w:tcPr>
            <w:tcW w:w="2670" w:type="dxa"/>
            <w:vMerge w:val="restart"/>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投标单位</w:t>
            </w:r>
          </w:p>
          <w:p>
            <w:pPr>
              <w:jc w:val="center"/>
              <w:rPr>
                <w:rFonts w:hAnsi="宋体" w:cs="宋体"/>
                <w:color w:val="auto"/>
                <w:kern w:val="2"/>
                <w:sz w:val="22"/>
                <w:szCs w:val="22"/>
                <w:highlight w:val="none"/>
              </w:rPr>
            </w:pPr>
            <w:r>
              <w:rPr>
                <w:rFonts w:hint="eastAsia" w:hAnsi="宋体" w:cs="宋体"/>
                <w:color w:val="auto"/>
                <w:kern w:val="2"/>
                <w:sz w:val="22"/>
                <w:szCs w:val="22"/>
                <w:highlight w:val="none"/>
              </w:rPr>
              <w:t>（授权人员）</w:t>
            </w:r>
          </w:p>
        </w:tc>
        <w:tc>
          <w:tcPr>
            <w:tcW w:w="3325" w:type="dxa"/>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姓名</w:t>
            </w:r>
          </w:p>
        </w:tc>
        <w:tc>
          <w:tcPr>
            <w:tcW w:w="3530" w:type="dxa"/>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身份证号码</w:t>
            </w:r>
          </w:p>
        </w:tc>
        <w:tc>
          <w:tcPr>
            <w:tcW w:w="2595" w:type="dxa"/>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手机</w:t>
            </w:r>
          </w:p>
        </w:tc>
        <w:tc>
          <w:tcPr>
            <w:tcW w:w="2337" w:type="dxa"/>
            <w:vAlign w:val="center"/>
          </w:tcPr>
          <w:p>
            <w:pPr>
              <w:jc w:val="center"/>
              <w:rPr>
                <w:rFonts w:hAnsi="宋体" w:cs="宋体"/>
                <w:color w:val="auto"/>
                <w:kern w:val="2"/>
                <w:sz w:val="22"/>
                <w:szCs w:val="22"/>
                <w:highlight w:val="none"/>
              </w:rPr>
            </w:pPr>
            <w:r>
              <w:rPr>
                <w:rFonts w:hint="eastAsia" w:hAnsi="宋体" w:cs="宋体"/>
                <w:color w:val="auto"/>
                <w:kern w:val="2"/>
                <w:sz w:val="22"/>
                <w:szCs w:val="22"/>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tcPr>
          <w:p>
            <w:pPr>
              <w:jc w:val="center"/>
              <w:rPr>
                <w:rFonts w:hAnsi="宋体" w:cs="宋体"/>
                <w:color w:val="auto"/>
                <w:kern w:val="2"/>
                <w:sz w:val="22"/>
                <w:szCs w:val="22"/>
                <w:highlight w:val="none"/>
              </w:rPr>
            </w:pPr>
          </w:p>
        </w:tc>
        <w:tc>
          <w:tcPr>
            <w:tcW w:w="2670" w:type="dxa"/>
            <w:vMerge w:val="continue"/>
          </w:tcPr>
          <w:p>
            <w:pPr>
              <w:jc w:val="center"/>
              <w:rPr>
                <w:rFonts w:hAnsi="宋体" w:cs="宋体"/>
                <w:color w:val="auto"/>
                <w:kern w:val="2"/>
                <w:sz w:val="22"/>
                <w:szCs w:val="22"/>
                <w:highlight w:val="none"/>
              </w:rPr>
            </w:pPr>
          </w:p>
        </w:tc>
        <w:tc>
          <w:tcPr>
            <w:tcW w:w="3325" w:type="dxa"/>
            <w:vAlign w:val="center"/>
          </w:tcPr>
          <w:p>
            <w:pPr>
              <w:spacing w:line="480" w:lineRule="auto"/>
              <w:jc w:val="center"/>
              <w:rPr>
                <w:rFonts w:hAnsi="宋体" w:cs="宋体"/>
                <w:color w:val="auto"/>
                <w:kern w:val="2"/>
                <w:sz w:val="22"/>
                <w:szCs w:val="22"/>
                <w:highlight w:val="none"/>
              </w:rPr>
            </w:pPr>
          </w:p>
        </w:tc>
        <w:tc>
          <w:tcPr>
            <w:tcW w:w="3530" w:type="dxa"/>
            <w:vAlign w:val="center"/>
          </w:tcPr>
          <w:p>
            <w:pPr>
              <w:spacing w:line="480" w:lineRule="auto"/>
              <w:jc w:val="center"/>
              <w:rPr>
                <w:rFonts w:hAnsi="宋体" w:cs="宋体"/>
                <w:color w:val="auto"/>
                <w:kern w:val="2"/>
                <w:sz w:val="22"/>
                <w:szCs w:val="22"/>
                <w:highlight w:val="none"/>
              </w:rPr>
            </w:pPr>
          </w:p>
        </w:tc>
        <w:tc>
          <w:tcPr>
            <w:tcW w:w="2595" w:type="dxa"/>
          </w:tcPr>
          <w:p>
            <w:pPr>
              <w:jc w:val="center"/>
              <w:rPr>
                <w:rFonts w:hAnsi="宋体" w:cs="宋体"/>
                <w:color w:val="auto"/>
                <w:kern w:val="2"/>
                <w:sz w:val="22"/>
                <w:szCs w:val="22"/>
                <w:highlight w:val="none"/>
              </w:rPr>
            </w:pPr>
          </w:p>
        </w:tc>
        <w:tc>
          <w:tcPr>
            <w:tcW w:w="2337" w:type="dxa"/>
          </w:tcPr>
          <w:p>
            <w:pPr>
              <w:jc w:val="center"/>
              <w:rPr>
                <w:rFonts w:hAnsi="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98" w:type="dxa"/>
            <w:textDirection w:val="tbRlV"/>
          </w:tcPr>
          <w:p>
            <w:pPr>
              <w:ind w:left="113" w:right="113"/>
              <w:jc w:val="center"/>
              <w:rPr>
                <w:rFonts w:hAnsi="宋体" w:cs="宋体"/>
                <w:color w:val="auto"/>
                <w:kern w:val="2"/>
                <w:sz w:val="22"/>
                <w:szCs w:val="22"/>
                <w:highlight w:val="none"/>
              </w:rPr>
            </w:pPr>
            <w:r>
              <w:rPr>
                <w:rFonts w:hint="eastAsia" w:hAnsi="宋体" w:cs="宋体"/>
                <w:color w:val="auto"/>
                <w:kern w:val="2"/>
                <w:sz w:val="22"/>
                <w:szCs w:val="22"/>
                <w:highlight w:val="none"/>
              </w:rPr>
              <w:t>需提交的资料</w:t>
            </w:r>
          </w:p>
          <w:p>
            <w:pPr>
              <w:ind w:left="113" w:right="113"/>
              <w:jc w:val="center"/>
              <w:rPr>
                <w:rFonts w:hAnsi="宋体" w:cs="宋体"/>
                <w:color w:val="auto"/>
                <w:kern w:val="2"/>
                <w:sz w:val="24"/>
                <w:szCs w:val="24"/>
                <w:highlight w:val="none"/>
              </w:rPr>
            </w:pPr>
          </w:p>
        </w:tc>
        <w:tc>
          <w:tcPr>
            <w:tcW w:w="14457" w:type="dxa"/>
            <w:gridSpan w:val="5"/>
            <w:vAlign w:val="center"/>
          </w:tcPr>
          <w:p>
            <w:pPr>
              <w:snapToGrid w:val="0"/>
              <w:jc w:val="both"/>
              <w:rPr>
                <w:rFonts w:hAnsi="宋体" w:cs="宋体"/>
                <w:color w:val="auto"/>
                <w:highlight w:val="none"/>
              </w:rPr>
            </w:pPr>
            <w:r>
              <w:rPr>
                <w:rFonts w:hint="eastAsia" w:hAnsi="宋体" w:cs="宋体"/>
                <w:color w:val="auto"/>
                <w:highlight w:val="none"/>
              </w:rPr>
              <w:t>1.提供在中华人民共和国境内注册的法人或其他组织的营业执照（或事业单位法人证书，或社会团体法人登记证书）、组织机构代码证、税务登记证复印件【如已办理了多证合一，则仅需提供合证后的营业执照】，如投标人为自然人的需提供自然人身份证明复印件；（加盖投标人单位公章）</w:t>
            </w:r>
          </w:p>
          <w:p>
            <w:pPr>
              <w:snapToGrid w:val="0"/>
              <w:jc w:val="both"/>
              <w:rPr>
                <w:rFonts w:hAnsi="宋体" w:cs="宋体"/>
                <w:color w:val="auto"/>
                <w:highlight w:val="none"/>
              </w:rPr>
            </w:pPr>
            <w:r>
              <w:rPr>
                <w:rFonts w:hint="eastAsia" w:hAnsi="宋体" w:cs="宋体"/>
                <w:color w:val="auto"/>
                <w:highlight w:val="none"/>
              </w:rPr>
              <w:t>2.法定代表人证明书及法定代表人身份证复印件和法定代表人授权委托书及授权代表身份证复印件；（如法定代表人亲自办理获取招标文件事宜的，无需提交法定代表人授权委托书及授权代表身份证复印件。）（加盖投标人单位公章）</w:t>
            </w:r>
          </w:p>
          <w:p>
            <w:pPr>
              <w:snapToGrid w:val="0"/>
              <w:jc w:val="both"/>
              <w:rPr>
                <w:rFonts w:hAnsi="宋体" w:cs="宋体"/>
                <w:color w:val="auto"/>
                <w:kern w:val="2"/>
                <w:sz w:val="24"/>
                <w:szCs w:val="24"/>
                <w:highlight w:val="none"/>
              </w:rPr>
            </w:pPr>
            <w:r>
              <w:rPr>
                <w:rFonts w:hint="eastAsia" w:hAnsi="宋体" w:cs="宋体"/>
                <w:color w:val="auto"/>
                <w:highlight w:val="none"/>
              </w:rPr>
              <w:t>3.按要求填写《招标文件发售登记表》并加盖单位公章。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55" w:type="dxa"/>
            <w:gridSpan w:val="6"/>
            <w:vAlign w:val="center"/>
          </w:tcPr>
          <w:p>
            <w:pPr>
              <w:jc w:val="both"/>
              <w:rPr>
                <w:rFonts w:hAnsi="宋体" w:cs="宋体"/>
                <w:color w:val="auto"/>
                <w:kern w:val="2"/>
                <w:sz w:val="24"/>
                <w:szCs w:val="24"/>
                <w:highlight w:val="none"/>
              </w:rPr>
            </w:pPr>
            <w:r>
              <w:rPr>
                <w:rFonts w:hint="eastAsia" w:hAnsi="宋体" w:cs="宋体"/>
                <w:color w:val="auto"/>
                <w:kern w:val="2"/>
                <w:sz w:val="24"/>
                <w:szCs w:val="24"/>
                <w:highlight w:val="none"/>
              </w:rPr>
              <w:t>投标单位授权代表签名：</w:t>
            </w:r>
          </w:p>
        </w:tc>
      </w:tr>
    </w:tbl>
    <w:p/>
    <w:p/>
    <w:sectPr>
      <w:pgSz w:w="16838" w:h="11906" w:orient="landscape"/>
      <w:pgMar w:top="1083" w:right="1440" w:bottom="108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TU0MDUzYjI0YzY2NzEwYWFiYjliMDRmOWI5NGIifQ=="/>
  </w:docVars>
  <w:rsids>
    <w:rsidRoot w:val="56C2411B"/>
    <w:rsid w:val="56C2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宋体" w:hAnsi="Times New Roman" w:eastAsia="宋体" w:cs="Times New Roman"/>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ascii="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2025-10-27T07:19:00Z</dcterms:created>
  <dc:creator>广S</dc:creator>
  <cp:lastModifiedBy>广S</cp:lastModifiedBy>
  <dcterms:modified xsi:type="dcterms:W3CDTF">2025-10-27T07:19:43Z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686F356599DF452B9D62D32AD5742D40_11</vt:lpwstr>
  </property>
</Properties>
</file>