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zh-CN"/>
        </w:rPr>
        <w:t>河源市精神卫生中心（河源市第二人民医院）医学装备采购项目竞争性谈判采购公告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各（潜在）供应商:</w:t>
      </w:r>
    </w:p>
    <w:p>
      <w:pPr>
        <w:spacing w:line="480" w:lineRule="exact"/>
        <w:ind w:firstLine="472" w:firstLineChars="197"/>
        <w:rPr>
          <w:rFonts w:hint="eastAsia" w:ascii="华文新魏" w:hAnsi="黑体" w:eastAsia="华文新魏"/>
          <w:b/>
          <w:sz w:val="24"/>
          <w:u w:val="single"/>
        </w:rPr>
      </w:pPr>
      <w:r>
        <w:rPr>
          <w:rFonts w:hint="eastAsia" w:ascii="宋体" w:hAnsi="宋体"/>
          <w:sz w:val="24"/>
          <w:u w:val="single"/>
          <w:lang w:eastAsia="zh-CN"/>
        </w:rPr>
        <w:t>广州穗科建设管理有限公司河源分公司</w:t>
      </w:r>
      <w:r>
        <w:rPr>
          <w:rFonts w:hint="eastAsia" w:ascii="宋体" w:hAnsi="宋体"/>
          <w:sz w:val="24"/>
        </w:rPr>
        <w:t>受</w:t>
      </w:r>
      <w:r>
        <w:rPr>
          <w:rFonts w:hint="eastAsia" w:ascii="宋体" w:hAnsi="宋体"/>
          <w:sz w:val="24"/>
          <w:u w:val="single"/>
          <w:lang w:eastAsia="zh-CN"/>
        </w:rPr>
        <w:t>河源市精神卫生中心（河源市第二人民医院）</w:t>
      </w:r>
      <w:r>
        <w:rPr>
          <w:rFonts w:hint="eastAsia" w:ascii="宋体" w:hAnsi="宋体"/>
          <w:sz w:val="24"/>
        </w:rPr>
        <w:t>的委托，对</w:t>
      </w:r>
      <w:r>
        <w:rPr>
          <w:rFonts w:hint="eastAsia" w:ascii="宋体" w:hAnsi="宋体"/>
          <w:sz w:val="24"/>
          <w:u w:val="single"/>
          <w:lang w:eastAsia="zh-CN"/>
        </w:rPr>
        <w:t>河源市精神卫生中心（河源市第二人民医院）医学装备采购项目</w:t>
      </w:r>
      <w:r>
        <w:rPr>
          <w:rFonts w:hint="eastAsia" w:ascii="宋体" w:hAnsi="宋体"/>
          <w:sz w:val="24"/>
        </w:rPr>
        <w:t>进行竞争性谈判采购，欢迎符合资格条件的供应商报名参加谈判。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4"/>
          <w:lang w:val="zh-CN"/>
        </w:rPr>
        <w:t>一、采购项目编号：</w:t>
      </w:r>
      <w:r>
        <w:rPr>
          <w:rFonts w:hint="eastAsia" w:ascii="宋体" w:hAnsi="宋体"/>
          <w:color w:val="000000"/>
          <w:sz w:val="24"/>
          <w:lang w:val="zh-CN"/>
        </w:rPr>
        <w:t>SKHY202201001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二、采购项目名称：</w:t>
      </w:r>
      <w:r>
        <w:rPr>
          <w:rFonts w:hint="eastAsia" w:ascii="宋体" w:hAnsi="宋体"/>
          <w:color w:val="000000"/>
          <w:sz w:val="24"/>
          <w:lang w:val="zh-CN"/>
        </w:rPr>
        <w:t>河源市精神卫生中心（河源市第二人民医院）医学装备采购项目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cs="宋体"/>
          <w:b/>
          <w:color w:val="auto"/>
          <w:sz w:val="24"/>
          <w:highlight w:val="none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三、采购预算：</w:t>
      </w:r>
      <w:r>
        <w:rPr>
          <w:rFonts w:hint="eastAsia" w:ascii="宋体" w:hAnsi="宋体" w:cs="宋体"/>
          <w:b/>
          <w:color w:val="auto"/>
          <w:sz w:val="24"/>
          <w:highlight w:val="none"/>
          <w:lang w:val="zh-CN"/>
        </w:rPr>
        <w:t>人民币</w:t>
      </w:r>
      <w:r>
        <w:rPr>
          <w:rFonts w:hint="eastAsia" w:ascii="宋体" w:hAnsi="宋体" w:cs="宋体"/>
          <w:b/>
          <w:color w:val="auto"/>
          <w:sz w:val="24"/>
          <w:highlight w:val="none"/>
          <w:u w:val="single"/>
          <w:lang w:val="en-US" w:eastAsia="zh-CN"/>
        </w:rPr>
        <w:t>27708.00</w:t>
      </w:r>
      <w:r>
        <w:rPr>
          <w:rFonts w:hint="eastAsia" w:ascii="宋体" w:hAnsi="宋体" w:cs="宋体"/>
          <w:b/>
          <w:color w:val="auto"/>
          <w:sz w:val="24"/>
          <w:highlight w:val="none"/>
          <w:lang w:val="zh-CN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highlight w:val="none"/>
          <w:lang w:val="zh-CN" w:eastAsia="zh-CN"/>
        </w:rPr>
      </w:pPr>
      <w:r>
        <w:rPr>
          <w:rFonts w:hint="eastAsia" w:ascii="宋体" w:hAnsi="宋体"/>
          <w:b/>
          <w:sz w:val="24"/>
          <w:lang w:val="zh-CN"/>
        </w:rPr>
        <w:t>四、采购数量：一批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五、项目内容及需求(采购项目技术规格、参数及要求，需要落实的政府采购政策) ：</w:t>
      </w:r>
      <w:r>
        <w:rPr>
          <w:rFonts w:hint="eastAsia" w:ascii="宋体" w:hAnsi="宋体"/>
          <w:b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1、采购项目技术规格、参数及要求:详见谈判文件中的“用户需求书”。</w:t>
      </w:r>
      <w:r>
        <w:rPr>
          <w:rFonts w:hint="eastAsia" w:ascii="宋体" w:hAnsi="宋体"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2、需要落实的政府采购政策：</w:t>
      </w:r>
      <w:bookmarkStart w:id="0" w:name="_GoBack"/>
      <w:bookmarkEnd w:id="0"/>
      <w:r>
        <w:rPr>
          <w:rFonts w:hint="eastAsia" w:ascii="宋体" w:hAnsi="宋体"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(1)《政府采购促进中小企业发展暂行办法》（财库〔2020〕46号）；</w:t>
      </w:r>
      <w:r>
        <w:rPr>
          <w:rFonts w:hint="eastAsia" w:ascii="宋体" w:hAnsi="宋体"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(2)《关于政府采购支持监狱企业发展有关问题的通知》(财库〔2014〕68号)；</w:t>
      </w:r>
      <w:r>
        <w:rPr>
          <w:rFonts w:hint="eastAsia" w:ascii="宋体" w:hAnsi="宋体"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(3)《关于促进残疾人就业政府采购政策的通知》（财库〔2017〕141号)；</w:t>
      </w:r>
      <w:r>
        <w:rPr>
          <w:rFonts w:hint="eastAsia" w:ascii="宋体" w:hAnsi="宋体"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(4)《关于环境标志产品政府采购实施的意见》（财库〔2006〕90号）；</w:t>
      </w:r>
      <w:r>
        <w:rPr>
          <w:rFonts w:hint="eastAsia" w:ascii="宋体" w:hAnsi="宋体"/>
          <w:sz w:val="24"/>
          <w:lang w:val="zh-CN"/>
        </w:rPr>
        <w:cr/>
      </w:r>
      <w:r>
        <w:rPr>
          <w:rFonts w:hint="eastAsia" w:ascii="宋体" w:hAnsi="宋体"/>
          <w:sz w:val="24"/>
          <w:lang w:val="zh-CN"/>
        </w:rPr>
        <w:t>(5)《节能产品政府采购实施意见》的通知（财库〔2004〕185号）。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5" w:line="480" w:lineRule="exact"/>
        <w:ind w:right="-45" w:firstLine="482" w:firstLineChars="200"/>
        <w:textAlignment w:val="auto"/>
        <w:rPr>
          <w:rFonts w:ascii="宋体" w:hAnsi="宋体"/>
          <w:b/>
          <w:sz w:val="24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六</w:t>
      </w:r>
      <w:r>
        <w:rPr>
          <w:rFonts w:ascii="宋体" w:hAnsi="宋体"/>
          <w:b/>
          <w:sz w:val="24"/>
          <w:lang w:val="zh-CN"/>
        </w:rPr>
        <w:t xml:space="preserve">、供应商的资格要求：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45"/>
        <w:textAlignment w:val="auto"/>
        <w:rPr>
          <w:sz w:val="24"/>
        </w:rPr>
      </w:pPr>
      <w:r>
        <w:rPr>
          <w:rFonts w:cs="宋体"/>
          <w:sz w:val="24"/>
        </w:rPr>
        <w:t>1</w:t>
      </w:r>
      <w:r>
        <w:rPr>
          <w:sz w:val="24"/>
        </w:rPr>
        <w:t>、供应商应具备《政府采购法》第二十二条规定的条件：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具有独立承担民事责任的能力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；（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提供法人或其他组织的营业执照或三证合一等证明文件复印件）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具有良好的商业信誉和健全的财务会计制度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；（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提供20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年年度财务状况报表复印件。若响应供应商新注册的，则提供成立至今的月或季度财务状况报表复印件）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具有履行合同所必需的设备和专业技术能力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（提供承诺函或相关证明材料复印件）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有依法缴纳税收和社会保障资金的良好记录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（提供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2021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 xml:space="preserve">年以来任意一月依法缴纳税收和社会保障资金的相关材料复印件，如依法免税或不需要缴纳社会保障资金的，应提供相应文件证明复印件）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参加政府采购活动前三年内,在经营活动中没有重大违法记录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（</w:t>
      </w:r>
      <w:r>
        <w:rPr>
          <w:rFonts w:hint="eastAsia" w:ascii="宋体" w:hAnsi="宋体" w:cs="宋体"/>
          <w:b w:val="0"/>
          <w:bCs/>
          <w:snapToGrid w:val="0"/>
          <w:color w:val="auto"/>
          <w:kern w:val="0"/>
          <w:sz w:val="24"/>
          <w:highlight w:val="none"/>
        </w:rPr>
        <w:t>提供书面声明原件；若响应供应商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自成立之日起不足3年的</w:t>
      </w:r>
      <w:r>
        <w:rPr>
          <w:rFonts w:hint="eastAsia" w:ascii="宋体" w:hAnsi="宋体" w:cs="宋体"/>
          <w:b w:val="0"/>
          <w:bCs/>
          <w:snapToGrid w:val="0"/>
          <w:color w:val="auto"/>
          <w:kern w:val="0"/>
          <w:sz w:val="24"/>
          <w:highlight w:val="none"/>
        </w:rPr>
        <w:t>，则提供成立至今的书面声明原件；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5"/>
          <w:tab w:val="clear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hanging="42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9" w:hanging="427" w:hangingChars="178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2、 在中华人民共和国注册的具有独立承担民事责任的法人或其他组织，取得合法营业执照</w:t>
      </w:r>
      <w:r>
        <w:rPr>
          <w:rFonts w:hint="eastAsia" w:ascii="宋体" w:hAnsi="宋体" w:cs="Arial"/>
          <w:b w:val="0"/>
          <w:bCs/>
          <w:color w:val="auto"/>
          <w:sz w:val="24"/>
          <w:highlight w:val="none"/>
          <w:lang w:val="hr-HR"/>
        </w:rPr>
        <w:t>，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并</w:t>
      </w:r>
      <w:r>
        <w:rPr>
          <w:rFonts w:hint="eastAsia" w:ascii="宋体" w:hAnsi="宋体" w:cs="Arial"/>
          <w:b w:val="0"/>
          <w:bCs/>
          <w:color w:val="auto"/>
          <w:sz w:val="24"/>
          <w:highlight w:val="none"/>
          <w:lang w:val="hr-HR"/>
        </w:rPr>
        <w:t>具有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相关</w:t>
      </w:r>
      <w:r>
        <w:rPr>
          <w:rFonts w:hint="eastAsia" w:ascii="宋体" w:hAnsi="宋体" w:cs="Arial"/>
          <w:b w:val="0"/>
          <w:bCs/>
          <w:color w:val="auto"/>
          <w:sz w:val="24"/>
          <w:highlight w:val="none"/>
          <w:lang w:val="hr-HR"/>
        </w:rPr>
        <w:t>的经营范围；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59" w:hanging="357" w:hangingChars="149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3、单位负责人为同一人或者存在直接控股、管理关系的不同供应商，不得同时参加同一合同项下的项目投标（提供声明函）；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59" w:hanging="357" w:hangingChars="149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hr-HR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4、为本项目提供整体设计、规范编制或者项目管理、监理、检测等服务的供应商，不得再参与本项目投标（提供声明函）；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5、</w:t>
      </w:r>
      <w:r>
        <w:rPr>
          <w:sz w:val="24"/>
        </w:rPr>
        <w:t>在“信用中国”网站（</w:t>
      </w:r>
      <w:r>
        <w:rPr>
          <w:sz w:val="24"/>
        </w:rPr>
        <w:fldChar w:fldCharType="begin"/>
      </w:r>
      <w:r>
        <w:rPr>
          <w:sz w:val="24"/>
        </w:rPr>
        <w:instrText xml:space="preserve">HYPERLINK "http://www.creditchina.gov.cn/" \h</w:instrText>
      </w:r>
      <w:r>
        <w:rPr>
          <w:sz w:val="24"/>
        </w:rPr>
        <w:fldChar w:fldCharType="separate"/>
      </w:r>
      <w:r>
        <w:rPr>
          <w:rFonts w:cs="宋体"/>
          <w:sz w:val="24"/>
        </w:rPr>
        <w:t>www.creditchina.gov.cn</w:t>
      </w:r>
      <w:r>
        <w:rPr>
          <w:sz w:val="24"/>
        </w:rPr>
        <w:fldChar w:fldCharType="end"/>
      </w:r>
      <w:r>
        <w:rPr>
          <w:sz w:val="24"/>
        </w:rPr>
        <w:t>）、“中国政府采购网”网站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54" w:hanging="349" w:hangingChars="147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eastAsia="zh-CN"/>
        </w:rPr>
      </w:pPr>
      <w:r>
        <w:rPr>
          <w:spacing w:val="-1"/>
          <w:sz w:val="24"/>
        </w:rPr>
        <w:t>（</w:t>
      </w:r>
      <w:r>
        <w:rPr>
          <w:sz w:val="24"/>
        </w:rPr>
        <w:fldChar w:fldCharType="begin"/>
      </w:r>
      <w:r>
        <w:rPr>
          <w:sz w:val="24"/>
        </w:rPr>
        <w:instrText xml:space="preserve">HYPERLINK "http://www.ccgp.gov.cn/" \h</w:instrText>
      </w:r>
      <w:r>
        <w:rPr>
          <w:sz w:val="24"/>
        </w:rPr>
        <w:fldChar w:fldCharType="separate"/>
      </w:r>
      <w:r>
        <w:rPr>
          <w:rFonts w:cs="宋体"/>
          <w:spacing w:val="-1"/>
          <w:sz w:val="24"/>
        </w:rPr>
        <w:t>www.ccgp.gov.cn</w:t>
      </w:r>
      <w:r>
        <w:rPr>
          <w:sz w:val="24"/>
        </w:rPr>
        <w:fldChar w:fldCharType="end"/>
      </w:r>
      <w:r>
        <w:rPr>
          <w:spacing w:val="-1"/>
          <w:sz w:val="24"/>
        </w:rPr>
        <w:t>）没有被列入失信被执行人、重大税收违法案件当事人名单、政</w:t>
      </w:r>
      <w:r>
        <w:rPr>
          <w:sz w:val="24"/>
        </w:rPr>
        <w:t>府采购严重违法失信行为记录名单及其他不符合规定条件的供应商。（若在上述网站查询不到该企业，视同未被列入失信被执行人、重大税收违法案件当事人名单、政府采购严重违法失信行为记录名单</w:t>
      </w:r>
      <w:r>
        <w:rPr>
          <w:rFonts w:hint="eastAsia"/>
          <w:sz w:val="24"/>
        </w:rPr>
        <w:t>，</w:t>
      </w:r>
      <w:r>
        <w:rPr>
          <w:sz w:val="24"/>
        </w:rPr>
        <w:t>请提供两个网站的信用记录查询结果页面打印件）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46" w:hanging="444" w:hangingChars="185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6、响应供应商须具备有效的《医疗器械生产企业许可证》或《医疗器械经营企业许可证》（如国家另有规定，则适用其规定）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af-Z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10" w:leftChars="19" w:hanging="470" w:hangingChars="196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  <w:lang w:val="af-ZA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7、 所投产品应根据国家《医疗器械注册管理办法》（国家食品药品监督管理总局令第4号）及国家食品药品监督总局《关于发布医疗器械分类目录的公告》（2017年第104号）等规定要求，提供相应的资质证件。（隶属医疗器械管理的须提供《医疗器械注册证》）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af-Z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8、</w:t>
      </w:r>
      <w:r>
        <w:rPr>
          <w:rFonts w:hint="eastAsia"/>
          <w:sz w:val="24"/>
        </w:rPr>
        <w:t>已办理报名并成功购买本项目谈判文件的供应商（提供报名回执证明材料）；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val="en-US" w:eastAsia="zh-CN"/>
        </w:rPr>
        <w:t>9、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本项目不接受联合体投标。</w:t>
      </w:r>
    </w:p>
    <w:p>
      <w:pPr>
        <w:autoSpaceDE w:val="0"/>
        <w:autoSpaceDN w:val="0"/>
        <w:spacing w:line="480" w:lineRule="exact"/>
        <w:ind w:firstLine="482" w:firstLineChars="200"/>
        <w:rPr>
          <w:rFonts w:hint="eastAsia" w:ascii="宋体" w:hAnsi="宋体"/>
          <w:b/>
          <w:sz w:val="24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七、购买谈判文件</w:t>
      </w:r>
    </w:p>
    <w:p>
      <w:pPr>
        <w:autoSpaceDE w:val="0"/>
        <w:autoSpaceDN w:val="0"/>
        <w:spacing w:line="480" w:lineRule="exact"/>
        <w:ind w:firstLine="480" w:firstLineChars="200"/>
        <w:rPr>
          <w:rFonts w:hint="eastAsia" w:ascii="宋体" w:hAnsi="宋体"/>
          <w:sz w:val="24"/>
          <w:highlight w:val="none"/>
          <w:lang w:val="zh-CN"/>
        </w:rPr>
      </w:pPr>
      <w:r>
        <w:rPr>
          <w:rFonts w:hint="eastAsia" w:ascii="宋体" w:hAnsi="宋体"/>
          <w:sz w:val="24"/>
          <w:lang w:val="zh-CN"/>
        </w:rPr>
        <w:t>1、符合资格的供应商</w:t>
      </w:r>
      <w:r>
        <w:rPr>
          <w:rFonts w:hint="eastAsia" w:ascii="宋体" w:hAnsi="宋体"/>
          <w:sz w:val="24"/>
          <w:highlight w:val="none"/>
          <w:lang w:val="zh-CN"/>
        </w:rPr>
        <w:t>应当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在202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年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01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11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日至202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年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01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13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日上</w:t>
      </w:r>
      <w:r>
        <w:rPr>
          <w:rFonts w:hint="eastAsia" w:ascii="宋体" w:hAnsi="宋体"/>
          <w:sz w:val="24"/>
          <w:highlight w:val="none"/>
          <w:lang w:val="zh-CN"/>
        </w:rPr>
        <w:t>午9：00-11：30，下午14：30-17：30期间（办公时间内，法定节假日除外）到广州穗科建设管理有限公司河源分公司(河源市越王大道华达万福基金中银大厦21楼)购买谈判文件，谈判文件每套售价200元（人民币），售后不退。</w:t>
      </w:r>
    </w:p>
    <w:p>
      <w:pPr>
        <w:autoSpaceDE w:val="0"/>
        <w:autoSpaceDN w:val="0"/>
        <w:spacing w:line="480" w:lineRule="exact"/>
        <w:ind w:firstLine="480" w:firstLineChars="200"/>
        <w:rPr>
          <w:rFonts w:hint="eastAsia" w:ascii="宋体" w:hAnsi="宋体"/>
          <w:sz w:val="24"/>
          <w:highlight w:val="none"/>
          <w:lang w:val="zh-CN"/>
        </w:rPr>
      </w:pPr>
      <w:r>
        <w:rPr>
          <w:rFonts w:hint="eastAsia" w:ascii="宋体" w:hAnsi="宋体"/>
          <w:sz w:val="24"/>
          <w:highlight w:val="none"/>
          <w:lang w:val="zh-CN"/>
        </w:rPr>
        <w:t>2、联系人：黎工</w:t>
      </w:r>
      <w:r>
        <w:rPr>
          <w:rFonts w:ascii="宋体" w:hAnsi="宋体"/>
          <w:sz w:val="24"/>
          <w:highlight w:val="none"/>
          <w:lang w:val="zh-CN"/>
        </w:rPr>
        <w:tab/>
      </w:r>
      <w:r>
        <w:rPr>
          <w:rFonts w:ascii="宋体" w:hAnsi="宋体"/>
          <w:sz w:val="24"/>
          <w:highlight w:val="none"/>
          <w:lang w:val="zh-CN"/>
        </w:rPr>
        <w:t>联系电话：</w:t>
      </w:r>
      <w:r>
        <w:rPr>
          <w:rFonts w:hint="eastAsia" w:ascii="宋体" w:hAnsi="宋体"/>
          <w:sz w:val="24"/>
          <w:highlight w:val="none"/>
        </w:rPr>
        <w:t>0762-</w:t>
      </w:r>
      <w:r>
        <w:rPr>
          <w:rFonts w:hint="eastAsia" w:ascii="宋体" w:hAnsi="宋体"/>
          <w:sz w:val="24"/>
          <w:highlight w:val="none"/>
          <w:lang w:val="en-US" w:eastAsia="zh-CN"/>
        </w:rPr>
        <w:t>3109138</w:t>
      </w:r>
      <w:r>
        <w:rPr>
          <w:rFonts w:ascii="宋体" w:hAnsi="宋体"/>
          <w:sz w:val="24"/>
          <w:highlight w:val="none"/>
          <w:lang w:val="zh-CN"/>
        </w:rPr>
        <w:t xml:space="preserve"> </w:t>
      </w:r>
      <w:r>
        <w:rPr>
          <w:rFonts w:hint="eastAsia" w:ascii="宋体" w:hAnsi="宋体"/>
          <w:sz w:val="24"/>
          <w:highlight w:val="none"/>
          <w:lang w:val="zh-CN"/>
        </w:rPr>
        <w:t xml:space="preserve"> </w:t>
      </w:r>
    </w:p>
    <w:p>
      <w:pPr>
        <w:autoSpaceDE w:val="0"/>
        <w:autoSpaceDN w:val="0"/>
        <w:spacing w:line="480" w:lineRule="exact"/>
        <w:ind w:firstLine="361" w:firstLineChars="150"/>
        <w:rPr>
          <w:rFonts w:hint="eastAsia" w:ascii="宋体" w:hAnsi="宋体"/>
          <w:b/>
          <w:sz w:val="24"/>
          <w:highlight w:val="none"/>
          <w:lang w:val="zh-CN"/>
        </w:rPr>
      </w:pPr>
      <w:r>
        <w:rPr>
          <w:rFonts w:hint="eastAsia" w:ascii="宋体" w:hAnsi="宋体"/>
          <w:b/>
          <w:sz w:val="24"/>
          <w:highlight w:val="none"/>
          <w:lang w:val="zh-CN"/>
        </w:rPr>
        <w:t>（中标服务费、标书费）存款账户：</w:t>
      </w:r>
    </w:p>
    <w:p>
      <w:pPr>
        <w:autoSpaceDE w:val="0"/>
        <w:autoSpaceDN w:val="0"/>
        <w:spacing w:line="480" w:lineRule="exact"/>
        <w:ind w:firstLine="480" w:firstLineChars="200"/>
        <w:rPr>
          <w:rFonts w:hint="eastAsia" w:ascii="宋体" w:hAnsi="宋体"/>
          <w:sz w:val="24"/>
          <w:highlight w:val="none"/>
          <w:lang w:val="zh-CN"/>
        </w:rPr>
      </w:pPr>
      <w:r>
        <w:rPr>
          <w:rFonts w:hint="eastAsia" w:ascii="宋体" w:hAnsi="宋体"/>
          <w:sz w:val="24"/>
          <w:highlight w:val="none"/>
          <w:lang w:val="zh-CN"/>
        </w:rPr>
        <w:t>名称：广州穗科建设管理有限公司河源分公司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40" w:lineRule="exact"/>
        <w:ind w:firstLine="512" w:firstLineChars="200"/>
        <w:textAlignment w:val="auto"/>
        <w:rPr>
          <w:rFonts w:hint="eastAsia" w:ascii="宋体" w:hAnsi="宋体"/>
          <w:snapToGrid w:val="0"/>
          <w:spacing w:val="8"/>
          <w:sz w:val="24"/>
          <w:highlight w:val="none"/>
        </w:rPr>
      </w:pPr>
      <w:r>
        <w:rPr>
          <w:rFonts w:hint="eastAsia" w:ascii="宋体" w:hAnsi="宋体"/>
          <w:snapToGrid w:val="0"/>
          <w:spacing w:val="8"/>
          <w:sz w:val="24"/>
          <w:highlight w:val="none"/>
        </w:rPr>
        <w:t>开户银行：中国农业银行河源分行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460" w:lineRule="exact"/>
        <w:ind w:firstLine="512" w:firstLineChars="200"/>
        <w:textAlignment w:val="auto"/>
        <w:rPr>
          <w:rFonts w:hint="eastAsia" w:ascii="宋体" w:hAnsi="宋体"/>
          <w:snapToGrid w:val="0"/>
          <w:spacing w:val="8"/>
          <w:sz w:val="24"/>
          <w:highlight w:val="none"/>
        </w:rPr>
      </w:pPr>
      <w:r>
        <w:rPr>
          <w:rFonts w:hint="eastAsia" w:ascii="宋体" w:hAnsi="宋体"/>
          <w:snapToGrid w:val="0"/>
          <w:spacing w:val="8"/>
          <w:sz w:val="24"/>
          <w:highlight w:val="none"/>
        </w:rPr>
        <w:t>账号：44200101040018958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460" w:lineRule="exact"/>
        <w:ind w:firstLine="482" w:firstLineChars="200"/>
        <w:textAlignment w:val="auto"/>
        <w:rPr>
          <w:rFonts w:hint="eastAsia" w:ascii="宋体" w:hAnsi="宋体"/>
          <w:sz w:val="24"/>
          <w:highlight w:val="none"/>
          <w:lang w:val="zh-CN"/>
        </w:rPr>
      </w:pPr>
      <w:r>
        <w:rPr>
          <w:rFonts w:hint="eastAsia" w:ascii="宋体" w:hAnsi="宋体"/>
          <w:b/>
          <w:sz w:val="24"/>
          <w:highlight w:val="none"/>
          <w:lang w:val="zh-CN"/>
        </w:rPr>
        <w:t>3、供应商报名时须提供以下材料</w:t>
      </w:r>
      <w:r>
        <w:rPr>
          <w:rFonts w:hint="eastAsia" w:ascii="宋体" w:hAnsi="宋体"/>
          <w:sz w:val="24"/>
          <w:highlight w:val="none"/>
          <w:lang w:val="zh-CN"/>
        </w:rPr>
        <w:t>：（原件核查）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新宋体" w:hAnsi="新宋体"/>
          <w:sz w:val="24"/>
          <w:highlight w:val="none"/>
          <w:lang w:val="zh-CN"/>
        </w:rPr>
      </w:pPr>
      <w:r>
        <w:rPr>
          <w:rFonts w:hint="eastAsia" w:ascii="宋体" w:hAnsi="宋体"/>
          <w:sz w:val="24"/>
          <w:highlight w:val="none"/>
          <w:lang w:val="zh-CN"/>
        </w:rPr>
        <w:t>1） 营业执照副本、税务登记证副本、组织机构代码证副本的原件及复印件或三证合一</w:t>
      </w:r>
      <w:r>
        <w:rPr>
          <w:rFonts w:hint="eastAsia" w:ascii="宋体" w:hAnsi="宋体" w:cs="Arial"/>
          <w:color w:val="000000"/>
          <w:sz w:val="24"/>
          <w:highlight w:val="none"/>
        </w:rPr>
        <w:t>证书副本</w:t>
      </w:r>
      <w:r>
        <w:rPr>
          <w:rFonts w:hint="eastAsia" w:ascii="新宋体" w:hAnsi="新宋体" w:eastAsia="新宋体"/>
          <w:sz w:val="24"/>
          <w:highlight w:val="none"/>
          <w:lang w:val="zh-CN"/>
        </w:rPr>
        <w:t>；</w:t>
      </w:r>
      <w:r>
        <w:rPr>
          <w:rFonts w:hint="eastAsia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480" w:firstLineChars="200"/>
        <w:textAlignment w:val="auto"/>
        <w:rPr>
          <w:rFonts w:hint="eastAsia" w:ascii="新宋体" w:hAnsi="新宋体" w:eastAsia="新宋体"/>
          <w:sz w:val="24"/>
          <w:highlight w:val="none"/>
          <w:lang w:val="zh-CN"/>
        </w:rPr>
      </w:pPr>
      <w:r>
        <w:rPr>
          <w:rFonts w:hint="eastAsia" w:ascii="宋体" w:hAnsi="宋体"/>
          <w:sz w:val="24"/>
          <w:highlight w:val="none"/>
        </w:rPr>
        <w:t>2）</w:t>
      </w:r>
      <w:r>
        <w:rPr>
          <w:rFonts w:hint="eastAsia" w:ascii="宋体" w:hAnsi="宋体"/>
          <w:color w:val="000000"/>
          <w:sz w:val="24"/>
          <w:highlight w:val="none"/>
          <w:lang w:val="zh-CN"/>
        </w:rPr>
        <w:t>法定代表人/负责人资格证明书原件及其有效身份证复印件、法定代表人/负责人授权委托书原件及其有效身份证复印件（法定代表人/负责人参加则无需提供授权委托书）</w:t>
      </w:r>
      <w:r>
        <w:rPr>
          <w:rFonts w:hint="eastAsia" w:ascii="宋体" w:hAnsi="宋体"/>
          <w:sz w:val="24"/>
          <w:highlight w:val="none"/>
        </w:rPr>
        <w:t>。</w:t>
      </w:r>
      <w:r>
        <w:rPr>
          <w:rFonts w:hint="eastAsia" w:ascii="新宋体" w:hAnsi="新宋体" w:eastAsia="新宋体"/>
          <w:sz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4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 w:cs="宋体"/>
          <w:b/>
          <w:bCs/>
          <w:spacing w:val="-2"/>
          <w:szCs w:val="21"/>
          <w:highlight w:val="none"/>
        </w:rPr>
        <w:t>备注：①采购代理机构对供应商提交的报名资料核对，不代表其合格资格的确认。供应商的</w:t>
      </w:r>
      <w:r>
        <w:rPr>
          <w:rFonts w:ascii="宋体" w:hAnsi="宋体" w:cs="宋体"/>
          <w:b/>
          <w:bCs/>
          <w:szCs w:val="21"/>
          <w:highlight w:val="none"/>
        </w:rPr>
        <w:t>资格最终以</w:t>
      </w:r>
      <w:r>
        <w:rPr>
          <w:rFonts w:hint="eastAsia" w:ascii="宋体" w:hAnsi="宋体" w:cs="宋体"/>
          <w:b/>
          <w:bCs/>
          <w:szCs w:val="21"/>
          <w:highlight w:val="none"/>
        </w:rPr>
        <w:t>谈判</w:t>
      </w:r>
      <w:r>
        <w:rPr>
          <w:rFonts w:ascii="宋体" w:hAnsi="宋体" w:cs="宋体"/>
          <w:b/>
          <w:bCs/>
          <w:szCs w:val="21"/>
          <w:highlight w:val="none"/>
        </w:rPr>
        <w:t>小组根据其响应文件中提交的相关资料作出的评审结论为准。②以上报名资料，用</w:t>
      </w:r>
      <w:r>
        <w:rPr>
          <w:rFonts w:ascii="宋体" w:hAnsi="宋体" w:cs="宋体"/>
          <w:b/>
          <w:bCs/>
          <w:spacing w:val="-59"/>
          <w:szCs w:val="21"/>
          <w:highlight w:val="none"/>
        </w:rPr>
        <w:t xml:space="preserve"> </w:t>
      </w:r>
      <w:r>
        <w:rPr>
          <w:rFonts w:ascii="宋体" w:hAnsi="宋体" w:cs="宋体"/>
          <w:b/>
          <w:bCs/>
          <w:szCs w:val="21"/>
          <w:highlight w:val="none"/>
        </w:rPr>
        <w:t>A4</w:t>
      </w:r>
      <w:r>
        <w:rPr>
          <w:rFonts w:ascii="宋体" w:hAnsi="宋体" w:cs="宋体"/>
          <w:b/>
          <w:bCs/>
          <w:spacing w:val="-61"/>
          <w:szCs w:val="21"/>
          <w:highlight w:val="none"/>
        </w:rPr>
        <w:t xml:space="preserve"> </w:t>
      </w:r>
      <w:r>
        <w:rPr>
          <w:rFonts w:ascii="宋体" w:hAnsi="宋体" w:cs="宋体"/>
          <w:b/>
          <w:bCs/>
          <w:szCs w:val="21"/>
          <w:highlight w:val="none"/>
        </w:rPr>
        <w:t>纸按序号编制并装订，须加盖供应商公章。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  <w:lang w:eastAsia="zh-CN"/>
        </w:rPr>
        <w:t>八</w:t>
      </w:r>
      <w:r>
        <w:rPr>
          <w:rFonts w:hint="eastAsia" w:ascii="宋体" w:hAnsi="宋体"/>
          <w:b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</w:rPr>
        <w:t>谈判响应文递交截</w:t>
      </w:r>
      <w:r>
        <w:rPr>
          <w:rFonts w:hint="eastAsia" w:ascii="宋体" w:hAnsi="宋体"/>
          <w:sz w:val="24"/>
          <w:highlight w:val="none"/>
          <w:lang w:val="zh-CN"/>
        </w:rPr>
        <w:t>止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时点：202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年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01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14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日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点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0分</w:t>
      </w:r>
      <w:r>
        <w:rPr>
          <w:rFonts w:hint="eastAsia" w:ascii="宋体" w:hAnsi="宋体"/>
          <w:sz w:val="24"/>
          <w:highlight w:val="none"/>
          <w:lang w:val="zh-CN"/>
        </w:rPr>
        <w:t>（当天</w:t>
      </w:r>
      <w:r>
        <w:rPr>
          <w:rFonts w:hint="eastAsia" w:ascii="宋体" w:hAnsi="宋体"/>
          <w:sz w:val="24"/>
          <w:highlight w:val="none"/>
          <w:lang w:val="en-US" w:eastAsia="zh-CN"/>
        </w:rPr>
        <w:t>14</w:t>
      </w:r>
      <w:r>
        <w:rPr>
          <w:rFonts w:hint="eastAsia" w:ascii="宋体" w:hAnsi="宋体"/>
          <w:sz w:val="24"/>
          <w:highlight w:val="none"/>
          <w:lang w:val="zh-CN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sz w:val="24"/>
          <w:highlight w:val="none"/>
        </w:rPr>
        <w:t>0时开始受理报价文件递交，逾期概不受理）。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2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  <w:lang w:eastAsia="zh-CN"/>
        </w:rPr>
        <w:t>九</w:t>
      </w:r>
      <w:r>
        <w:rPr>
          <w:rFonts w:hint="eastAsia" w:ascii="宋体" w:hAnsi="宋体"/>
          <w:b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</w:rPr>
        <w:t>谈判响应文件递交地点：</w:t>
      </w:r>
      <w:r>
        <w:rPr>
          <w:rFonts w:hint="eastAsia" w:ascii="宋体" w:hAnsi="宋体"/>
          <w:sz w:val="24"/>
          <w:highlight w:val="none"/>
          <w:lang w:val="zh-CN"/>
        </w:rPr>
        <w:t>河源市越王大道华达万福基金中银大厦21楼</w:t>
      </w:r>
      <w:r>
        <w:rPr>
          <w:rFonts w:hint="eastAsia"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  <w:lang w:eastAsia="zh-CN"/>
        </w:rPr>
        <w:t>广州穗科建设管理有限公司河源分公司</w:t>
      </w:r>
      <w:r>
        <w:rPr>
          <w:rFonts w:hint="eastAsia" w:ascii="宋体" w:hAnsi="宋体"/>
          <w:sz w:val="24"/>
          <w:highlight w:val="none"/>
          <w:lang w:val="zh-CN"/>
        </w:rPr>
        <w:t>）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2" w:firstLineChars="200"/>
        <w:textAlignment w:val="auto"/>
        <w:rPr>
          <w:rFonts w:hint="eastAsia" w:ascii="宋体" w:hAnsi="宋体" w:eastAsia="宋体" w:cs="Times New Roman"/>
          <w:sz w:val="24"/>
          <w:highlight w:val="none"/>
          <w:lang w:val="zh-CN"/>
        </w:rPr>
      </w:pPr>
      <w:r>
        <w:rPr>
          <w:rFonts w:hint="eastAsia" w:ascii="宋体" w:hAnsi="宋体"/>
          <w:b/>
          <w:sz w:val="24"/>
          <w:highlight w:val="none"/>
          <w:lang w:eastAsia="zh-CN"/>
        </w:rPr>
        <w:t>十</w:t>
      </w:r>
      <w:r>
        <w:rPr>
          <w:rFonts w:hint="eastAsia" w:ascii="宋体" w:hAnsi="宋体"/>
          <w:b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</w:rPr>
        <w:t>谈判时间：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202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年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01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14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日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点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2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  <w:lang w:eastAsia="zh-CN"/>
        </w:rPr>
        <w:t>十一</w:t>
      </w:r>
      <w:r>
        <w:rPr>
          <w:rFonts w:hint="eastAsia" w:ascii="宋体" w:hAnsi="宋体"/>
          <w:b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</w:rPr>
        <w:t>谈判地点：</w:t>
      </w:r>
      <w:r>
        <w:rPr>
          <w:rFonts w:hint="eastAsia" w:ascii="宋体" w:hAnsi="宋体"/>
          <w:sz w:val="24"/>
          <w:highlight w:val="none"/>
          <w:lang w:val="zh-CN"/>
        </w:rPr>
        <w:t>河源市越王大道华达万福基金中银大厦21楼</w:t>
      </w:r>
      <w:r>
        <w:rPr>
          <w:rFonts w:hint="eastAsia"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  <w:lang w:val="zh-CN"/>
        </w:rPr>
        <w:t>广州穗科建设管理有限公司河源分公司）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采购人联系人：</w:t>
      </w:r>
      <w:r>
        <w:rPr>
          <w:rFonts w:hint="eastAsia" w:ascii="宋体" w:hAnsi="宋体"/>
          <w:sz w:val="24"/>
          <w:highlight w:val="none"/>
          <w:lang w:val="zh-CN"/>
        </w:rPr>
        <w:t>温女士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/>
          <w:color w:val="FF0000"/>
          <w:sz w:val="24"/>
          <w:highlight w:val="none"/>
          <w:lang w:val="zh-CN"/>
        </w:rPr>
      </w:pPr>
      <w:r>
        <w:rPr>
          <w:rFonts w:ascii="宋体" w:hAnsi="宋体"/>
          <w:sz w:val="24"/>
          <w:highlight w:val="none"/>
        </w:rPr>
        <w:t>电话</w:t>
      </w:r>
      <w:r>
        <w:rPr>
          <w:rFonts w:hint="eastAsia" w:ascii="宋体" w:hAnsi="宋体"/>
          <w:sz w:val="24"/>
          <w:highlight w:val="none"/>
        </w:rPr>
        <w:t>：0762-3610330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采购代理机构联系人：黎工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电话：</w:t>
      </w:r>
      <w:r>
        <w:rPr>
          <w:rFonts w:hint="eastAsia" w:ascii="宋体" w:hAnsi="宋体"/>
          <w:sz w:val="24"/>
          <w:highlight w:val="none"/>
          <w:lang w:val="zh-CN"/>
        </w:rPr>
        <w:t>0762-3109138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    </w:t>
      </w:r>
      <w:r>
        <w:rPr>
          <w:rFonts w:hint="eastAsia" w:ascii="宋体" w:hAnsi="宋体"/>
          <w:sz w:val="24"/>
          <w:highlight w:val="none"/>
        </w:rPr>
        <w:t>传真：</w:t>
      </w:r>
      <w:r>
        <w:rPr>
          <w:rFonts w:hint="eastAsia" w:ascii="宋体" w:hAnsi="宋体"/>
          <w:sz w:val="24"/>
          <w:highlight w:val="none"/>
          <w:lang w:val="zh-CN"/>
        </w:rPr>
        <w:t>0762-3109138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联系地址：</w:t>
      </w:r>
      <w:r>
        <w:rPr>
          <w:rFonts w:hint="eastAsia" w:ascii="宋体" w:hAnsi="宋体"/>
          <w:sz w:val="24"/>
          <w:highlight w:val="none"/>
          <w:lang w:val="zh-CN"/>
        </w:rPr>
        <w:t>河源市越王大道华达万福基金中银大厦21楼</w:t>
      </w:r>
      <w:r>
        <w:rPr>
          <w:rFonts w:hint="eastAsia" w:ascii="宋体" w:hAnsi="宋体"/>
          <w:sz w:val="24"/>
          <w:highlight w:val="none"/>
        </w:rPr>
        <w:t>（</w:t>
      </w:r>
      <w:r>
        <w:rPr>
          <w:rFonts w:hint="eastAsia" w:ascii="宋体" w:hAnsi="宋体"/>
          <w:sz w:val="24"/>
          <w:highlight w:val="none"/>
          <w:lang w:val="zh-CN"/>
        </w:rPr>
        <w:t>广州穗科建设管理有限公司河源分公司）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邮编：517000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十</w:t>
      </w:r>
      <w:r>
        <w:rPr>
          <w:rFonts w:hint="eastAsia" w:ascii="宋体" w:hAnsi="宋体"/>
          <w:b/>
          <w:sz w:val="24"/>
          <w:highlight w:val="none"/>
          <w:lang w:eastAsia="zh-CN"/>
        </w:rPr>
        <w:t>二、</w:t>
      </w:r>
      <w:r>
        <w:rPr>
          <w:rFonts w:hint="eastAsia" w:ascii="宋体" w:hAnsi="宋体"/>
          <w:color w:val="000000"/>
          <w:sz w:val="24"/>
          <w:highlight w:val="none"/>
        </w:rPr>
        <w:t>采购信息查询：</w:t>
      </w:r>
      <w:r>
        <w:rPr>
          <w:rFonts w:hint="eastAsia" w:ascii="宋体" w:hAnsi="宋体"/>
          <w:sz w:val="24"/>
          <w:highlight w:val="none"/>
        </w:rPr>
        <w:t>公告发布网站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460" w:lineRule="exac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（http://www.gzsuike.com/introductiontothebusiness/index.aspx）相关公告在法定媒体上公布之日即视为有效送达，不再另行通知。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720" w:firstLineChars="3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040" w:firstLineChars="21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zh-CN"/>
        </w:rPr>
        <w:t>广州穗科建设管理有限公司河源分公司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5760" w:firstLineChars="2400"/>
        <w:textAlignment w:val="auto"/>
        <w:rPr>
          <w:rFonts w:hint="eastAsia" w:ascii="宋体" w:hAnsi="宋体" w:eastAsia="宋体" w:cs="Times New Roman"/>
          <w:sz w:val="24"/>
          <w:highlight w:val="none"/>
          <w:lang w:val="zh-CN"/>
        </w:rPr>
      </w:pPr>
      <w:r>
        <w:rPr>
          <w:rFonts w:hint="eastAsia" w:ascii="宋体" w:hAnsi="宋体" w:eastAsia="宋体" w:cs="Times New Roman"/>
          <w:sz w:val="24"/>
          <w:highlight w:val="none"/>
          <w:lang w:val="zh-CN"/>
        </w:rPr>
        <w:t>202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年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01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月</w:t>
      </w:r>
      <w:r>
        <w:rPr>
          <w:rFonts w:hint="eastAsia" w:ascii="宋体" w:hAnsi="宋体" w:eastAsia="宋体" w:cs="Times New Roman"/>
          <w:sz w:val="24"/>
          <w:highlight w:val="none"/>
          <w:lang w:val="en-US" w:eastAsia="zh-CN"/>
        </w:rPr>
        <w:t xml:space="preserve"> 10 </w:t>
      </w:r>
      <w:r>
        <w:rPr>
          <w:rFonts w:hint="eastAsia" w:ascii="宋体" w:hAnsi="宋体" w:eastAsia="宋体" w:cs="Times New Roman"/>
          <w:sz w:val="24"/>
          <w:highlight w:val="none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720" w:firstLineChars="2800"/>
        <w:textAlignment w:val="auto"/>
        <w:rPr>
          <w:rFonts w:hint="eastAsia" w:ascii="宋体" w:hAnsi="宋体"/>
          <w:color w:val="FF0000"/>
          <w:sz w:val="24"/>
        </w:rPr>
      </w:pPr>
    </w:p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17DF"/>
    <w:multiLevelType w:val="multilevel"/>
    <w:tmpl w:val="600D17DF"/>
    <w:lvl w:ilvl="0" w:tentative="0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07C3"/>
    <w:rsid w:val="1C5E0466"/>
    <w:rsid w:val="3102572E"/>
    <w:rsid w:val="334B07C3"/>
    <w:rsid w:val="6B9878EA"/>
    <w:rsid w:val="7B6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qFormat/>
    <w:uiPriority w:val="0"/>
    <w:rPr>
      <w:sz w:val="28"/>
    </w:rPr>
  </w:style>
  <w:style w:type="paragraph" w:customStyle="1" w:styleId="6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仿宋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2021-07-19T01:47:00Z</dcterms:created>
  <dc:creator>Administrator</dc:creator>
  <cp:lastModifiedBy>莲</cp:lastModifiedBy>
  <dcterms:modified xsi:type="dcterms:W3CDTF">2022-01-10T08:52:23Z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AEDCE360879940399BCF17491D3C6118</vt:lpwstr>
  </property>
</Properties>
</file>